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994EB4" w14:textId="77777777" w:rsidR="00FF495C" w:rsidRDefault="00E15785">
      <w:pPr>
        <w:pStyle w:val="Title"/>
      </w:pPr>
      <w:r>
        <w:t>A multi-sensor evaluation of precipitation uncertainty for landslide-triggering storm events</w:t>
      </w:r>
    </w:p>
    <w:p w14:paraId="716D1239" w14:textId="77777777" w:rsidR="00FF495C" w:rsidRDefault="00E15785">
      <w:pPr>
        <w:pStyle w:val="Author"/>
      </w:pPr>
      <w:r>
        <w:t>Elsa Culler</w:t>
      </w:r>
    </w:p>
    <w:p w14:paraId="006115D0" w14:textId="77777777" w:rsidR="00FF495C" w:rsidRDefault="00E15785">
      <w:pPr>
        <w:pStyle w:val="Author"/>
      </w:pPr>
      <w:r>
        <w:t>Andrew Badger</w:t>
      </w:r>
    </w:p>
    <w:p w14:paraId="278E8A61" w14:textId="77777777" w:rsidR="00FF495C" w:rsidRDefault="00E15785">
      <w:pPr>
        <w:pStyle w:val="Author"/>
      </w:pPr>
      <w:r>
        <w:t>Toby Minear</w:t>
      </w:r>
    </w:p>
    <w:p w14:paraId="225F7F76" w14:textId="77777777" w:rsidR="00FF495C" w:rsidRDefault="00E15785">
      <w:pPr>
        <w:pStyle w:val="Author"/>
      </w:pPr>
      <w:r>
        <w:t>Kristy Tiampo</w:t>
      </w:r>
    </w:p>
    <w:p w14:paraId="44A99A06" w14:textId="77777777" w:rsidR="00FF495C" w:rsidRDefault="00E15785">
      <w:pPr>
        <w:pStyle w:val="Author"/>
      </w:pPr>
      <w:r>
        <w:t>Ben Livneh</w:t>
      </w:r>
    </w:p>
    <w:p w14:paraId="3986AEF3" w14:textId="77777777" w:rsidR="00FF495C" w:rsidRDefault="00E15785">
      <w:pPr>
        <w:pStyle w:val="Abstract"/>
      </w:pPr>
      <w:r>
        <w:t>Extreme precipitation can have profound consequences for communities, resulting in flooding and rainfall-triggered landslides, causing casualties and extensive damage each year. A key challenge to understanding and predicting these natural hazards comes from uncertainties in the depth and intensity of precipitation preceding the landslide event. Practitioners and researchers must select among a wide range of precipitation products, often with little guidance. Here we investigate the degree of precipitation uncertainty across multiple precipitation products for a large set of landslide-triggering storm events and assess the impact of uncertainties on predicted landslide probability using published intensity-duration thresholds.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 Next, we compare the intensity and duration of storms at landslide sites to existing published Intensity-Duration Thresholds to determine which products achieve the highest Equitable Threat Score for landslide predictions using these existing models. Finally, we discuss the implications of precipitation uncertainty in the context of real-time landslide predictions, to provide guidance for practitioners and researchers on strengths and weaknesses of different products and approaches.</w:t>
      </w:r>
    </w:p>
    <w:p w14:paraId="7EF260C9" w14:textId="77777777" w:rsidR="00FF495C" w:rsidRDefault="00E15785">
      <w:pPr>
        <w:pStyle w:val="Heading1"/>
      </w:pPr>
      <w:bookmarkStart w:id="0" w:name="introduction"/>
      <w:r>
        <w:t>Introduction</w:t>
      </w:r>
      <w:bookmarkEnd w:id="0"/>
    </w:p>
    <w:p w14:paraId="33780E49" w14:textId="2D523501" w:rsidR="00FF495C" w:rsidRDefault="00E15785">
      <w:pPr>
        <w:pStyle w:val="FirstParagraph"/>
      </w:pPr>
      <w:commentRangeStart w:id="1"/>
      <w:r>
        <w:t xml:space="preserve">In </w:t>
      </w:r>
      <w:commentRangeEnd w:id="1"/>
      <w:r w:rsidR="00DA3EE3">
        <w:rPr>
          <w:rStyle w:val="CommentReference"/>
        </w:rPr>
        <w:commentReference w:id="1"/>
      </w:r>
      <w:r>
        <w:t xml:space="preserve">spite of the destructive nature of landslides, these events remain challenging to forecast (Kirschbaum and Stanley 2018). There are many sources of uncertainty that contribute to poor landslide predictions such as </w:t>
      </w:r>
      <w:ins w:id="2" w:author="Ben Livneh" w:date="2020-11-14T13:41:00Z">
        <w:r w:rsidR="00F3246B">
          <w:t xml:space="preserve">unknown </w:t>
        </w:r>
      </w:ins>
      <w:r>
        <w:t xml:space="preserve">soil </w:t>
      </w:r>
      <w:ins w:id="3" w:author="Ben Livneh" w:date="2020-11-14T13:41:00Z">
        <w:r w:rsidR="00F3246B">
          <w:t>properties</w:t>
        </w:r>
      </w:ins>
      <w:r>
        <w:t xml:space="preserve">, vegetation, and anthropogenic modifications to surface and subsurface soil structure. Perhaps the largest source of uncertainty in landslide probability estimates, is hydrologic uncertainty, defined </w:t>
      </w:r>
      <w:ins w:id="4" w:author="Ben Livneh" w:date="2020-11-14T13:41:00Z">
        <w:r w:rsidR="005964D0">
          <w:t xml:space="preserve">here </w:t>
        </w:r>
      </w:ins>
      <w:r>
        <w:t xml:space="preserve">as uncertainty in the depth and intensity of liquid precipitation leading up to the event (Chowdhury and Flentje 2002). A confounding factor is the wide </w:t>
      </w:r>
      <w:ins w:id="5" w:author="Ben Livneh" w:date="2020-11-14T13:41:00Z">
        <w:r w:rsidR="005964D0">
          <w:t>a</w:t>
        </w:r>
      </w:ins>
      <w:ins w:id="6" w:author="Ben Livneh" w:date="2020-11-14T13:42:00Z">
        <w:r w:rsidR="005964D0">
          <w:t>rray</w:t>
        </w:r>
      </w:ins>
      <w:ins w:id="7" w:author="Ben Livneh" w:date="2020-11-14T13:41:00Z">
        <w:r w:rsidR="005964D0">
          <w:t xml:space="preserve"> </w:t>
        </w:r>
      </w:ins>
      <w:ins w:id="8" w:author="Ben Livneh" w:date="2020-11-14T13:42:00Z">
        <w:r w:rsidR="005964D0">
          <w:t xml:space="preserve">of </w:t>
        </w:r>
      </w:ins>
      <w:r>
        <w:t xml:space="preserve">precipitation </w:t>
      </w:r>
      <w:r>
        <w:lastRenderedPageBreak/>
        <w:t xml:space="preserve">datasets ranging from in situ observations, ground-based radar and remotely sensed retrievals. The goal of this analysis is to investigate the role of precipitation uncertainty </w:t>
      </w:r>
      <w:ins w:id="9" w:author="Ben Livneh" w:date="2020-11-14T13:42:00Z">
        <w:r w:rsidR="005964D0">
          <w:t xml:space="preserve">preceding known historical landslide events, </w:t>
        </w:r>
      </w:ins>
      <w:r>
        <w:t>and subsequently</w:t>
      </w:r>
      <w:ins w:id="10" w:author="Ben Livneh" w:date="2020-11-14T13:42:00Z">
        <w:r w:rsidR="005964D0">
          <w:t xml:space="preserve"> to evaluate</w:t>
        </w:r>
      </w:ins>
      <w:r>
        <w:t xml:space="preserve"> the </w:t>
      </w:r>
      <w:ins w:id="11" w:author="Ben Livneh" w:date="2020-11-14T13:42:00Z">
        <w:r w:rsidR="005964D0">
          <w:t xml:space="preserve">associated </w:t>
        </w:r>
      </w:ins>
      <w:r>
        <w:t xml:space="preserve">uncertainty in landslide risks. </w:t>
      </w:r>
      <w:ins w:id="12" w:author="Ben Livneh" w:date="2020-11-14T13:42:00Z">
        <w:r w:rsidR="005964D0">
          <w:t>G</w:t>
        </w:r>
      </w:ins>
      <w:r>
        <w:t xml:space="preserve">reater understanding of relative agreement and divergence across products may provide guidance to practitioners and researchers choosing precipitation products for studying </w:t>
      </w:r>
      <w:commentRangeStart w:id="13"/>
      <w:r>
        <w:t>landslides</w:t>
      </w:r>
      <w:commentRangeEnd w:id="13"/>
      <w:r w:rsidR="005964D0">
        <w:rPr>
          <w:rStyle w:val="CommentReference"/>
        </w:rPr>
        <w:commentReference w:id="13"/>
      </w:r>
      <w:r>
        <w:t>.</w:t>
      </w:r>
    </w:p>
    <w:p w14:paraId="744929A6" w14:textId="2107D9B8" w:rsidR="00FF495C" w:rsidRDefault="00E15785">
      <w:pPr>
        <w:pStyle w:val="FirstParagraph"/>
      </w:pPr>
      <w:commentRangeStart w:id="14"/>
      <w:r>
        <w:t xml:space="preserve">The </w:t>
      </w:r>
      <w:commentRangeEnd w:id="14"/>
      <w:r w:rsidR="003D1F03">
        <w:rPr>
          <w:rStyle w:val="CommentReference"/>
        </w:rPr>
        <w:commentReference w:id="14"/>
      </w:r>
      <w:r>
        <w:t xml:space="preserve">precipitation products chosen for this inter-comparison represent three broad categories of </w:t>
      </w:r>
      <w:r w:rsidR="00AB78AC">
        <w:t xml:space="preserve">primary </w:t>
      </w:r>
      <w:r>
        <w:t>measurement</w:t>
      </w:r>
      <w:r w:rsidR="00AB78AC">
        <w:t xml:space="preserve"> technique</w:t>
      </w:r>
      <w:r>
        <w:t xml:space="preserve">s: precipitation gauges, ground-based radar, and microwave satellite. Precipitation gauges operate by periodically measuring how much precipitation has landed in </w:t>
      </w:r>
      <w:r w:rsidR="00AB78AC">
        <w:t>the gauge</w:t>
      </w:r>
      <w:r>
        <w:t xml:space="preserve">. Their main strength is they directly measure the amount of </w:t>
      </w:r>
      <w:r w:rsidR="00070B73">
        <w:t xml:space="preserve">collected </w:t>
      </w:r>
      <w:r>
        <w:t xml:space="preserve">water, but nonetheless suffer </w:t>
      </w:r>
      <w:r w:rsidR="00070B73">
        <w:t>issues of under-catch driven by</w:t>
      </w:r>
      <w:r>
        <w:t xml:space="preserve"> wind (Pollock et al. 2018), </w:t>
      </w:r>
      <w:commentRangeStart w:id="15"/>
      <w:r w:rsidR="00805483">
        <w:t xml:space="preserve">inconsistent </w:t>
      </w:r>
      <w:r>
        <w:t xml:space="preserve">instrument design </w:t>
      </w:r>
      <w:commentRangeEnd w:id="15"/>
      <w:r w:rsidR="00805483">
        <w:rPr>
          <w:rStyle w:val="CommentReference"/>
        </w:rPr>
        <w:commentReference w:id="15"/>
      </w:r>
      <w:r>
        <w:t>(</w:t>
      </w:r>
      <w:proofErr w:type="spellStart"/>
      <w:r>
        <w:t>Duchon</w:t>
      </w:r>
      <w:proofErr w:type="spellEnd"/>
      <w:r>
        <w:t xml:space="preserve">, </w:t>
      </w:r>
      <w:proofErr w:type="spellStart"/>
      <w:r>
        <w:t>Fiebrich</w:t>
      </w:r>
      <w:proofErr w:type="spellEnd"/>
      <w:r>
        <w:t xml:space="preserve">, and Grimsley 2014, [@duchonUndercatchTippingbucketGauges2010]), poor </w:t>
      </w:r>
      <w:r w:rsidR="00805483">
        <w:t xml:space="preserve">placement of </w:t>
      </w:r>
      <w:proofErr w:type="spellStart"/>
      <w:r w:rsidR="00805483">
        <w:t>gagues</w:t>
      </w:r>
      <w:proofErr w:type="spellEnd"/>
      <w:r>
        <w:t xml:space="preserve"> (</w:t>
      </w:r>
      <w:proofErr w:type="spellStart"/>
      <w:r>
        <w:t>Vose</w:t>
      </w:r>
      <w:proofErr w:type="spellEnd"/>
      <w:r>
        <w:t xml:space="preserve"> et al. 2014), lack </w:t>
      </w:r>
      <w:ins w:id="16" w:author="Ben Livneh" w:date="2020-11-14T13:45:00Z">
        <w:r w:rsidR="00805483">
          <w:t xml:space="preserve">of </w:t>
        </w:r>
      </w:ins>
      <w:r>
        <w:t xml:space="preserve">representativeness of the surrounding area, and </w:t>
      </w:r>
      <w:r w:rsidR="00465EE6">
        <w:t>sparse</w:t>
      </w:r>
      <w:ins w:id="17" w:author="Ben Livneh" w:date="2020-11-14T13:46:00Z">
        <w:r w:rsidR="00805483">
          <w:t xml:space="preserve"> </w:t>
        </w:r>
      </w:ins>
      <w:r>
        <w:t xml:space="preserve">sensor density (Kidd et al. 2017). Ground-based radar can detect precipitation based on propagation and backscatter of radar, and therefore can detect </w:t>
      </w:r>
      <w:r w:rsidR="00805483">
        <w:t xml:space="preserve">subtle </w:t>
      </w:r>
      <w:r>
        <w:t>variation</w:t>
      </w:r>
      <w:r w:rsidR="00805483">
        <w:t>s</w:t>
      </w:r>
      <w:r>
        <w:t xml:space="preserve"> in precipitation potentially hundreds of kilometers away. </w:t>
      </w:r>
      <w:r w:rsidR="00805483">
        <w:t xml:space="preserve">However, radar is an </w:t>
      </w:r>
      <w:r>
        <w:t>indirect measurement of precipitation</w:t>
      </w:r>
      <w:r w:rsidR="00805483">
        <w:t xml:space="preserve"> that requires </w:t>
      </w:r>
      <w:r>
        <w:t>conver</w:t>
      </w:r>
      <w:r w:rsidR="00805483">
        <w:t>sion of</w:t>
      </w:r>
      <w:r>
        <w:t xml:space="preserve"> the radar signal to precipitation volume and </w:t>
      </w:r>
      <w:r w:rsidR="00805483">
        <w:t xml:space="preserve">is further limited by beam blockage and interference </w:t>
      </w:r>
      <w:r>
        <w:t xml:space="preserve">from buildings or </w:t>
      </w:r>
      <w:r w:rsidR="00CC5DD3">
        <w:t xml:space="preserve">even </w:t>
      </w:r>
      <w:r>
        <w:t xml:space="preserve">insects in the radar’s path (Fornasiero et al., n.d., [@bousquetObservationsImpactsUpstream2003], [@nikahdReviewUncertaintySources2016]). Most ground-based radars use multiple bands of radar and multiple polarities in order to compute the raindrop shape and size distributions used in the processing, which is </w:t>
      </w:r>
      <w:r w:rsidR="00CC5DD3">
        <w:t xml:space="preserve">offers </w:t>
      </w:r>
      <w:r>
        <w:t>an advantage o</w:t>
      </w:r>
      <w:r w:rsidR="00CC5DD3">
        <w:t>ver other indirect techniques such as</w:t>
      </w:r>
      <w:r>
        <w:t xml:space="preserve"> satellite </w:t>
      </w:r>
      <w:r w:rsidR="00CC5DD3">
        <w:t xml:space="preserve">retrievals </w:t>
      </w:r>
      <w:r>
        <w:t>(Chandrasekar et al. 2008). Satellite</w:t>
      </w:r>
      <w:r w:rsidR="006653EC">
        <w:t xml:space="preserve"> techniques vary in terms of which </w:t>
      </w:r>
      <w:r>
        <w:t xml:space="preserve">sensors </w:t>
      </w:r>
      <w:r w:rsidR="006653EC">
        <w:t xml:space="preserve">they use </w:t>
      </w:r>
      <w:r>
        <w:t>to detect precipitation</w:t>
      </w:r>
      <w:ins w:id="18" w:author="Ben Livneh" w:date="2020-11-14T13:51:00Z">
        <w:r w:rsidR="006653EC">
          <w:t>,</w:t>
        </w:r>
      </w:ins>
      <w:r>
        <w:t xml:space="preserve"> including active</w:t>
      </w:r>
      <w:ins w:id="19" w:author="Ben Livneh" w:date="2020-11-14T13:51:00Z">
        <w:r w:rsidR="006653EC">
          <w:t>-</w:t>
        </w:r>
      </w:ins>
      <w:r>
        <w:t xml:space="preserve"> and passive</w:t>
      </w:r>
      <w:ins w:id="20" w:author="Ben Livneh" w:date="2020-11-14T13:51:00Z">
        <w:r w:rsidR="006653EC">
          <w:t>-</w:t>
        </w:r>
      </w:ins>
      <w:r>
        <w:t xml:space="preserve">microwave, infrared, radar, or any combination, and </w:t>
      </w:r>
      <w:r w:rsidR="006653EC">
        <w:t xml:space="preserve">these </w:t>
      </w:r>
      <w:r>
        <w:t xml:space="preserve">can be deployed in geostationary or low Earth orbits that cover particular regions at particular </w:t>
      </w:r>
      <w:commentRangeStart w:id="21"/>
      <w:r>
        <w:t>intervals</w:t>
      </w:r>
      <w:commentRangeEnd w:id="21"/>
      <w:r w:rsidR="00DC027F">
        <w:rPr>
          <w:rStyle w:val="CommentReference"/>
        </w:rPr>
        <w:commentReference w:id="21"/>
      </w:r>
      <w:r>
        <w:t xml:space="preserve">. The key advantage of satellite-based precipitation measurements is that unlike ground-based </w:t>
      </w:r>
      <w:r w:rsidR="00DC027F">
        <w:t xml:space="preserve">in situ or radar </w:t>
      </w:r>
      <w:r>
        <w:t xml:space="preserve">sensors they can </w:t>
      </w:r>
      <w:r w:rsidR="00DC027F">
        <w:t>deliver</w:t>
      </w:r>
      <w:r>
        <w:t xml:space="preserve"> frequent, spatially </w:t>
      </w:r>
      <w:ins w:id="22" w:author="Ben Livneh" w:date="2020-11-14T13:53:00Z">
        <w:r w:rsidR="00DC027F">
          <w:t>continuous</w:t>
        </w:r>
      </w:ins>
      <w:r>
        <w:t xml:space="preserve"> precipitation measurements, although typically multiple satellites are required to </w:t>
      </w:r>
      <w:r w:rsidR="00DC027F">
        <w:t>provide global coverage</w:t>
      </w:r>
      <w:r>
        <w:t xml:space="preserve"> (</w:t>
      </w:r>
      <w:commentRangeStart w:id="23"/>
      <w:proofErr w:type="spellStart"/>
      <w:r>
        <w:t>Tapiador</w:t>
      </w:r>
      <w:proofErr w:type="spellEnd"/>
      <w:r>
        <w:t xml:space="preserve"> </w:t>
      </w:r>
      <w:commentRangeEnd w:id="23"/>
      <w:r w:rsidR="00DC027F">
        <w:rPr>
          <w:rStyle w:val="CommentReference"/>
        </w:rPr>
        <w:commentReference w:id="23"/>
      </w:r>
      <w:r>
        <w:t xml:space="preserve">et al. 2012). </w:t>
      </w:r>
      <w:r w:rsidR="00830FD3">
        <w:t>M</w:t>
      </w:r>
      <w:r>
        <w:t xml:space="preserve">any of the challenges </w:t>
      </w:r>
      <w:r w:rsidR="00830FD3">
        <w:t xml:space="preserve">associated with </w:t>
      </w:r>
      <w:r>
        <w:t>satellite-based precipitation measurement are related to sensor calibration</w:t>
      </w:r>
      <w:r w:rsidR="00830FD3">
        <w:t xml:space="preserve"> and</w:t>
      </w:r>
      <w:r>
        <w:t xml:space="preserve"> bias-correction relative to ground-based measurements (Ebert 2007), </w:t>
      </w:r>
      <w:commentRangeStart w:id="24"/>
      <w:r>
        <w:t>and the development of algorithms for merging measurements from diverse sources (Huffman et al. 2007).</w:t>
      </w:r>
      <w:commentRangeEnd w:id="24"/>
      <w:r w:rsidR="00830FD3">
        <w:rPr>
          <w:rStyle w:val="CommentReference"/>
        </w:rPr>
        <w:commentReference w:id="24"/>
      </w:r>
    </w:p>
    <w:p w14:paraId="6CEC80D6" w14:textId="3CF796E0" w:rsidR="00FF495C" w:rsidRDefault="00E15785" w:rsidP="0048129D">
      <w:pPr>
        <w:pStyle w:val="FirstParagraph"/>
      </w:pPr>
      <w:r>
        <w:t xml:space="preserve">Though precipitation measurements have been compared on the basis of any number of metrics in prior studies ranging from annual totals </w:t>
      </w:r>
      <w:r w:rsidR="00830FD3">
        <w:t xml:space="preserve">[e.g. </w:t>
      </w:r>
      <w:commentRangeStart w:id="25"/>
      <w:r w:rsidR="00830FD3">
        <w:t xml:space="preserve">ref 1,] </w:t>
      </w:r>
      <w:commentRangeEnd w:id="25"/>
      <w:r w:rsidR="00830FD3">
        <w:rPr>
          <w:rStyle w:val="CommentReference"/>
        </w:rPr>
        <w:commentReference w:id="25"/>
      </w:r>
      <w:r>
        <w:t>to the largest number of consecutive dry days</w:t>
      </w:r>
      <w:r w:rsidR="00830FD3">
        <w:t xml:space="preserve"> [e.g. </w:t>
      </w:r>
      <w:commentRangeStart w:id="26"/>
      <w:r w:rsidR="00830FD3">
        <w:t xml:space="preserve">ref </w:t>
      </w:r>
      <w:commentRangeEnd w:id="26"/>
      <w:r w:rsidR="00E96C5D">
        <w:rPr>
          <w:rStyle w:val="CommentReference"/>
        </w:rPr>
        <w:commentReference w:id="26"/>
      </w:r>
      <w:r w:rsidR="00830FD3">
        <w:t>2]</w:t>
      </w:r>
      <w:r>
        <w:t xml:space="preserve">, </w:t>
      </w:r>
      <w:r w:rsidR="00E96C5D">
        <w:t>less attention has been paid to</w:t>
      </w:r>
      <w:r>
        <w:t xml:space="preserve"> metrics </w:t>
      </w:r>
      <w:r w:rsidR="00830FD3">
        <w:t>most</w:t>
      </w:r>
      <w:r w:rsidR="00E96C5D">
        <w:t xml:space="preserve"> directly</w:t>
      </w:r>
      <w:r w:rsidR="00830FD3">
        <w:t xml:space="preserve"> </w:t>
      </w:r>
      <w:r>
        <w:t xml:space="preserve">useful </w:t>
      </w:r>
      <w:r w:rsidR="00830FD3">
        <w:t>for predicting and understan</w:t>
      </w:r>
      <w:r>
        <w:t>ding rainfall-triggered landslides.</w:t>
      </w:r>
      <w:ins w:id="27" w:author="Ben Livneh" w:date="2020-11-14T13:58:00Z">
        <w:r w:rsidR="00830FD3">
          <w:t xml:space="preserve"> </w:t>
        </w:r>
      </w:ins>
      <w:r>
        <w:t xml:space="preserve">While some landslides are triggered by short, intense precipitation events, others are triggered by saturation of the soil column that </w:t>
      </w:r>
      <w:r w:rsidR="00E96C5D">
        <w:t>can develop</w:t>
      </w:r>
      <w:r>
        <w:t xml:space="preserve"> over a longer period of time (Cannon and Gartner 2005). However, in both of these cases the triggering event occurs over the course of hours or days rather than months or years, and for some landslides the critical time period may be less than an hour of intense rainfall. As a result, </w:t>
      </w:r>
      <w:del w:id="28" w:author="Ben Livneh" w:date="2020-11-14T14:01:00Z">
        <w:r w:rsidDel="00E96C5D">
          <w:delText xml:space="preserve">we </w:delText>
        </w:r>
      </w:del>
      <w:ins w:id="29" w:author="Ben Livneh" w:date="2020-11-14T14:01:00Z">
        <w:r w:rsidR="00E96C5D">
          <w:t xml:space="preserve">this study </w:t>
        </w:r>
      </w:ins>
      <w:del w:id="30" w:author="Ben Livneh" w:date="2020-11-14T13:59:00Z">
        <w:r w:rsidDel="00E96C5D">
          <w:delText xml:space="preserve">selected </w:delText>
        </w:r>
      </w:del>
      <w:ins w:id="31" w:author="Ben Livneh" w:date="2020-11-14T13:59:00Z">
        <w:r w:rsidR="00E96C5D">
          <w:t>focus</w:t>
        </w:r>
      </w:ins>
      <w:ins w:id="32" w:author="Ben Livneh" w:date="2020-11-14T14:01:00Z">
        <w:r w:rsidR="00E96C5D">
          <w:t>es</w:t>
        </w:r>
      </w:ins>
      <w:ins w:id="33" w:author="Ben Livneh" w:date="2020-11-14T13:59:00Z">
        <w:r w:rsidR="00E96C5D">
          <w:t xml:space="preserve"> on </w:t>
        </w:r>
      </w:ins>
      <w:r>
        <w:t xml:space="preserve">precipitation products with hourly or finer temporal resolution </w:t>
      </w:r>
      <w:del w:id="34" w:author="Ben Livneh" w:date="2020-11-14T14:02:00Z">
        <w:r w:rsidDel="00C25B17">
          <w:delText xml:space="preserve">(see sec. 2.2) </w:delText>
        </w:r>
      </w:del>
      <w:ins w:id="35" w:author="Ben Livneh" w:date="2020-11-14T14:02:00Z">
        <w:r w:rsidR="00C25B17">
          <w:t xml:space="preserve">to facilitate an evaluation </w:t>
        </w:r>
      </w:ins>
      <w:del w:id="36" w:author="Ben Livneh" w:date="2020-11-14T14:02:00Z">
        <w:r w:rsidDel="00C25B17">
          <w:delText>and evaluated them over</w:delText>
        </w:r>
      </w:del>
      <w:ins w:id="37" w:author="Ben Livneh" w:date="2020-11-14T14:02:00Z">
        <w:r w:rsidR="00C25B17">
          <w:t>of</w:t>
        </w:r>
      </w:ins>
      <w:r>
        <w:t xml:space="preserve"> individual </w:t>
      </w:r>
      <w:r>
        <w:lastRenderedPageBreak/>
        <w:t xml:space="preserve">storm events. </w:t>
      </w:r>
      <w:commentRangeStart w:id="38"/>
      <w:ins w:id="39" w:author="Ben Livneh" w:date="2020-11-14T14:02:00Z">
        <w:r w:rsidR="00C25B17">
          <w:t xml:space="preserve">Perhaps surprisingly, </w:t>
        </w:r>
      </w:ins>
      <w:del w:id="40" w:author="Ben Livneh" w:date="2020-11-14T14:02:00Z">
        <w:r w:rsidDel="00C25B17">
          <w:delText xml:space="preserve">Satellite </w:delText>
        </w:r>
      </w:del>
      <w:ins w:id="41" w:author="Ben Livneh" w:date="2020-11-14T14:02:00Z">
        <w:r w:rsidR="00C25B17">
          <w:t xml:space="preserve">satellite </w:t>
        </w:r>
      </w:ins>
      <w:r>
        <w:t xml:space="preserve">products </w:t>
      </w:r>
      <w:del w:id="42" w:author="Ben Livneh" w:date="2020-11-14T14:03:00Z">
        <w:r w:rsidDel="00C25B17">
          <w:delText xml:space="preserve">tend </w:delText>
        </w:r>
      </w:del>
      <w:ins w:id="43" w:author="Ben Livneh" w:date="2020-11-14T14:03:00Z">
        <w:r w:rsidR="00C25B17">
          <w:t xml:space="preserve">have been shown </w:t>
        </w:r>
      </w:ins>
      <w:r>
        <w:t xml:space="preserve">to capture </w:t>
      </w:r>
      <w:del w:id="44" w:author="Ben Livneh" w:date="2020-11-14T14:03:00Z">
        <w:r w:rsidDel="00C25B17">
          <w:delText xml:space="preserve">the </w:delText>
        </w:r>
      </w:del>
      <w:r>
        <w:t xml:space="preserve">higher-intensity precipitation (Sun et al. 2018) that </w:t>
      </w:r>
      <w:del w:id="45" w:author="Ben Livneh" w:date="2020-11-14T14:03:00Z">
        <w:r w:rsidDel="00C25B17">
          <w:delText xml:space="preserve">can </w:delText>
        </w:r>
      </w:del>
      <w:ins w:id="46" w:author="Ben Livneh" w:date="2020-11-14T14:03:00Z">
        <w:r w:rsidR="00C25B17">
          <w:t>could</w:t>
        </w:r>
      </w:ins>
      <w:del w:id="47" w:author="Ben Livneh" w:date="2020-11-14T14:03:00Z">
        <w:r w:rsidDel="00C25B17">
          <w:delText>be key in</w:delText>
        </w:r>
      </w:del>
      <w:r>
        <w:t xml:space="preserve"> trigger</w:t>
      </w:r>
      <w:del w:id="48" w:author="Ben Livneh" w:date="2020-11-14T14:03:00Z">
        <w:r w:rsidDel="00C25B17">
          <w:delText>ing</w:delText>
        </w:r>
      </w:del>
      <w:r>
        <w:t xml:space="preserve"> landslides. This may be due to the measurement method or the generally higher temporal resolution of satellite products.</w:t>
      </w:r>
      <w:commentRangeEnd w:id="38"/>
      <w:r w:rsidR="005F375B">
        <w:rPr>
          <w:rStyle w:val="CommentReference"/>
        </w:rPr>
        <w:commentReference w:id="38"/>
      </w:r>
    </w:p>
    <w:p w14:paraId="48178DC0" w14:textId="77777777" w:rsidR="00FF495C" w:rsidRDefault="00E15785">
      <w:pPr>
        <w:pStyle w:val="BodyText"/>
      </w:pPr>
      <w:r>
        <w:t xml:space="preserve">When precipitation is used to provide warning systems or guide recovery efforts from landslides, it is important to be able to provide that information in a timely manner (Kirschbaum et al. 2012). </w:t>
      </w:r>
      <w:commentRangeStart w:id="49"/>
      <w:r>
        <w:t>Low latency is therefore vital in a precipitation product used to forecast or nowcast landslides. This study also will assess whether the low latency comes at a cost relative to landslide forecasting skill for the selected products.</w:t>
      </w:r>
      <w:commentRangeEnd w:id="49"/>
      <w:r w:rsidR="000302AA">
        <w:rPr>
          <w:rStyle w:val="CommentReference"/>
        </w:rPr>
        <w:commentReference w:id="49"/>
      </w:r>
    </w:p>
    <w:p w14:paraId="4AA5C9E7" w14:textId="77777777" w:rsidR="00FF495C" w:rsidDel="004B141C" w:rsidRDefault="00E15785">
      <w:pPr>
        <w:pStyle w:val="BodyText"/>
        <w:rPr>
          <w:del w:id="50" w:author="Ben Livneh" w:date="2020-11-14T14:24:00Z"/>
        </w:rPr>
      </w:pPr>
      <w:r>
        <w:t>Finally, many precipitation products struggle in mountainous regions (Sun et al. 2018), precisely where landslides are most likely to occur due to higher slopes.</w:t>
      </w:r>
      <w:commentRangeStart w:id="51"/>
      <w:r>
        <w:t xml:space="preserve"> This study includes an analysis in the spatial variation in performance to assess the role of topography in the results.</w:t>
      </w:r>
      <w:commentRangeEnd w:id="51"/>
      <w:r w:rsidR="000302AA">
        <w:rPr>
          <w:rStyle w:val="CommentReference"/>
        </w:rPr>
        <w:commentReference w:id="51"/>
      </w:r>
    </w:p>
    <w:p w14:paraId="553F83E0" w14:textId="2B290A86" w:rsidR="00FF495C" w:rsidRDefault="00E15785">
      <w:pPr>
        <w:pStyle w:val="BodyText"/>
        <w:pPrChange w:id="52" w:author="Ben Livneh" w:date="2020-11-14T14:24:00Z">
          <w:pPr>
            <w:pStyle w:val="Heading2"/>
          </w:pPr>
        </w:pPrChange>
      </w:pPr>
      <w:bookmarkStart w:id="53" w:name="precipitation-product-comparisons"/>
      <w:del w:id="54" w:author="Ben Livneh" w:date="2020-11-14T14:24:00Z">
        <w:r w:rsidDel="004B141C">
          <w:delText>Precipitation product comparisons</w:delText>
        </w:r>
      </w:del>
      <w:bookmarkEnd w:id="53"/>
    </w:p>
    <w:p w14:paraId="00B303DE" w14:textId="483B3859" w:rsidR="00FF495C" w:rsidDel="000479EC" w:rsidRDefault="0099635F">
      <w:pPr>
        <w:pStyle w:val="FirstParagraph"/>
        <w:rPr>
          <w:del w:id="55" w:author="Ben Livneh" w:date="2020-11-14T14:23:00Z"/>
        </w:rPr>
      </w:pPr>
      <w:ins w:id="56" w:author="Ben Livneh" w:date="2020-11-14T14:11:00Z">
        <w:r>
          <w:t>Existing</w:t>
        </w:r>
      </w:ins>
      <w:ins w:id="57" w:author="Ben Livneh" w:date="2020-11-14T14:12:00Z">
        <w:r>
          <w:t xml:space="preserve"> </w:t>
        </w:r>
      </w:ins>
      <w:ins w:id="58" w:author="Ben Livneh" w:date="2020-11-14T14:13:00Z">
        <w:r w:rsidR="00E15785">
          <w:t xml:space="preserve">precipitation </w:t>
        </w:r>
      </w:ins>
      <w:ins w:id="59" w:author="Ben Livneh" w:date="2020-11-14T14:12:00Z">
        <w:r>
          <w:t xml:space="preserve">intercomparisons </w:t>
        </w:r>
      </w:ins>
      <w:ins w:id="60" w:author="Ben Livneh" w:date="2020-11-14T14:18:00Z">
        <w:r w:rsidR="00617B3E">
          <w:t xml:space="preserve">often focus on specific </w:t>
        </w:r>
      </w:ins>
      <w:ins w:id="61" w:author="Ben Livneh" w:date="2020-11-14T14:19:00Z">
        <w:r w:rsidR="00617B3E">
          <w:t>applications</w:t>
        </w:r>
      </w:ins>
      <w:ins w:id="62" w:author="Ben Livneh" w:date="2020-11-14T14:18:00Z">
        <w:r w:rsidR="00617B3E">
          <w:t>, for example for</w:t>
        </w:r>
      </w:ins>
      <w:ins w:id="63" w:author="Ben Livneh" w:date="2020-11-14T14:17:00Z">
        <w:r w:rsidR="00617B3E">
          <w:t xml:space="preserve"> </w:t>
        </w:r>
      </w:ins>
      <w:ins w:id="64" w:author="Ben Livneh" w:date="2020-11-14T14:13:00Z">
        <w:r w:rsidR="00E15785">
          <w:t xml:space="preserve">evaluating </w:t>
        </w:r>
        <w:commentRangeStart w:id="65"/>
        <w:r w:rsidR="00E15785">
          <w:t>grid</w:t>
        </w:r>
      </w:ins>
      <w:commentRangeEnd w:id="65"/>
      <w:ins w:id="66" w:author="Ben Livneh" w:date="2020-11-14T14:16:00Z">
        <w:r w:rsidR="00E15785">
          <w:rPr>
            <w:rStyle w:val="CommentReference"/>
          </w:rPr>
          <w:commentReference w:id="65"/>
        </w:r>
      </w:ins>
      <w:ins w:id="67" w:author="Ben Livneh" w:date="2020-11-14T14:13:00Z">
        <w:r w:rsidR="00E15785">
          <w:t xml:space="preserve">-based products over complex terrain, or relevant </w:t>
        </w:r>
      </w:ins>
      <w:ins w:id="68" w:author="Ben Livneh" w:date="2020-11-14T14:14:00Z">
        <w:r w:rsidR="00E15785">
          <w:t>for portraying hydrologic phenomena</w:t>
        </w:r>
      </w:ins>
      <w:ins w:id="69" w:author="Ben Livneh" w:date="2020-11-14T14:13:00Z">
        <w:r w:rsidR="00E15785">
          <w:t xml:space="preserve"> </w:t>
        </w:r>
      </w:ins>
      <w:ins w:id="70" w:author="Ben Livneh" w:date="2020-11-14T14:14:00Z">
        <w:r w:rsidR="00E15785">
          <w:rPr>
            <w:color w:val="FF0000"/>
          </w:rPr>
          <w:fldChar w:fldCharType="begin"/>
        </w:r>
        <w:r w:rsidR="00E15785">
          <w:rPr>
            <w:color w:val="FF0000"/>
          </w:rPr>
          <w:instrText xml:space="preserve"> ADDIN ZOTERO_ITEM CSL_CITATION {"citationID":"c9MdLfbQ","properties":{"formattedCitation":"(Henn et al. 2018; Lundquist et al. 2015; Ahmadalipour and Moradkhani 2017)","plainCitation":"(Henn et al. 2018; Lundquist et al. 2015; Ahmadalipour and Moradkhani 2017)","noteIndex":0},"citationItems":[{"id":2493,"uris":["http://zotero.org/users/4109396/items/LL4VWGAN"],"uri":["http://zotero.org/users/4109396/items/LL4VWGAN"],"itemData":{"id":2493,"type":"article-journal","abstract":"Hydrologic modeling and other geophysical applications are sensitive to precipitation forcing data quality, and there are known challenges in spatially distributing gauge-based precipitation over complex terrain. We conduct a comparison of six high-resolution, daily and monthly gridded precipitation datasets over the Western United States. We compare the long-term average spatial patterns, and interannual variability of water-year total precipitation, as well as multi-year trends in precipitation across the datasets. We find that the greatest absolute differences among datasets occur in high-elevation areas and in the maritime mountain ranges of the Western United States, while the greatest percent differences among datasets relative to annual total precipitation occur in arid and rain-shadowed areas. Differences between datasets in some high-elevation areas exceed 200mmyr−1 on average, and relative differences range from 5 to 60% across the Western United States. In areas of high topographic relief, true uncertainties and biases are likely higher than the differences among the datasets; we present evidence of this based on streamflow observations. Precipitation trends in the datasets differ in magnitude and sign at smaller scales, and are sensitive to how temporal inhomogeneities in the underlying precipitation gauge data are handled.","container-title":"Journal of Hydrology","DOI":"10.1016/j.jhydrol.2017.03.008","ISSN":"0022-1694","journalAbbreviation":"Journal of Hydrology","page":"1205-1219","source":"ScienceDirect","title":"An assessment of differences in gridded precipitation datasets in complex terrain","volume":"556","author":[{"family":"Henn","given":"Brian"},{"family":"Newman","given":"Andrew J."},{"family":"Livneh","given":"Ben"},{"family":"Daly","given":"Christopher"},{"family":"Lundquist","given":"Jessica D."}],"issued":{"date-parts":[["2018",1,1]]}}},{"id":161,"uris":["http://zotero.org/users/4109396/items/AK3SUR3V"],"uri":["http://zotero.org/users/4109396/items/AK3SUR3V"],"itemData":{"id":161,"type":"article-journal","container-title":"Journal of Hydrometeorology","DOI":"10.1175/JHM-D-15-0019.1","ISSN":"1525-755X, 1525-7541","issue":"4","language":"en","page":"1773-1792","source":"CrossRef","title":"High-Elevation Precipitation Patterns: Using Snow Measurements to Assess Daily Gridded Datasets across the Sierra Nevada, California*","title-short":"High-Elevation Precipitation Patterns","volume":"16","author":[{"family":"Lundquist","given":"Jessica D."},{"family":"Hughes","given":"Mimi"},{"family":"Henn","given":"Brian"},{"family":"Gutmann","given":"Ethan D."},{"family":"Livneh","given":"Ben"},{"family":"Dozier","given":"Jeff"},{"family":"Neiman","given":"Paul"}],"issued":{"date-parts":[["2015",8]]}}},{"id":2480,"uris":["http://zotero.org/users/4109396/items/Y7A7NTR5"],"uri":["http://zotero.org/users/4109396/items/Y7A7NTR5"],"itemData":{"id":2480,"type":"article-journal","abstract":"Hydrologic modeling is one of the primary tools utilized for drought monitoring and drought early warning systems. Several sources of uncertainty in hydrologic modeling have been addressed in the literature. However, few studies have assessed the uncertainty of gridded observation datasets from a drought monitoring perspective. This study provides a hydrologic modeling oriented analysis of the gridded observation data uncertainties over the Pacific Northwest (PNW) and its implications on drought assessment. We utilized a recently developed 100-member ensemble-based observed forcing data to simulate hydrologic fluxes at 1/8° spatial resolution using Variable Infiltration Capacity (VIC) model, and compared the results with a deterministic observation. Meteorological and hydrological droughts are studied at multiple timescales over the basin, and seasonal long-term trends and variations of drought extent is investigated for each case. Results reveal large uncertainty of observed datasets at monthly timescale, with systematic differences for temperature records, mainly due to different lapse rates. The uncertainty eventuates in large disparities of drought characteristics. In general, an increasing trend is found for winter drought extent across the PNW. Furthermore, a ∼3% decrease per decade is detected for snow water equivalent (SWE) over the PNW, with the region being more susceptible to SWE variations of the northern Rockies than the western Cascades. The agricultural areas of southern Idaho demonstrate decreasing trend of natural soil moisture as a result of precipitation decline, which implies higher appeal for anthropogenic water storage and irrigation systems.","container-title":"Journal of Hydrology","DOI":"10.1016/j.jhydrol.2017.10.059","ISSN":"0022-1694","journalAbbreviation":"Journal of Hydrology","page":"557-568","source":"ScienceDirect","title":"Analyzing the uncertainty of ensemble-based gridded observations in land surface simulations and drought assessment","volume":"555","author":[{"family":"Ahmadalipour","given":"Ali"},{"family":"Moradkhani","given":"Hamid"}],"issued":{"date-parts":[["2017",12,1]]}}}],"schema":"https://github.com/citation-style-language/schema/raw/master/csl-citation.json"} </w:instrText>
        </w:r>
        <w:r w:rsidR="00E15785">
          <w:rPr>
            <w:color w:val="FF0000"/>
          </w:rPr>
          <w:fldChar w:fldCharType="separate"/>
        </w:r>
        <w:r w:rsidR="00E15785">
          <w:rPr>
            <w:noProof/>
            <w:color w:val="FF0000"/>
          </w:rPr>
          <w:t>(e.g</w:t>
        </w:r>
      </w:ins>
      <w:ins w:id="71" w:author="Ben Livneh" w:date="2020-11-14T14:15:00Z">
        <w:r w:rsidR="00E15785">
          <w:rPr>
            <w:noProof/>
            <w:color w:val="FF0000"/>
          </w:rPr>
          <w:t xml:space="preserve">. </w:t>
        </w:r>
      </w:ins>
      <w:ins w:id="72" w:author="Ben Livneh" w:date="2020-11-14T14:14:00Z">
        <w:r w:rsidR="00E15785">
          <w:rPr>
            <w:noProof/>
            <w:color w:val="FF0000"/>
          </w:rPr>
          <w:t>Henn et al. 2018; Lundquist et al. 2015; Ahmadalipour and Moradkhani 2017)</w:t>
        </w:r>
        <w:r w:rsidR="00E15785">
          <w:rPr>
            <w:color w:val="FF0000"/>
          </w:rPr>
          <w:fldChar w:fldCharType="end"/>
        </w:r>
        <w:r w:rsidR="00E15785">
          <w:t xml:space="preserve">, utility for climate model downscaling </w:t>
        </w:r>
      </w:ins>
      <w:ins w:id="73" w:author="Ben Livneh" w:date="2020-11-14T14:13:00Z">
        <w:r w:rsidR="00E15785">
          <w:t xml:space="preserve"> </w:t>
        </w:r>
      </w:ins>
      <w:ins w:id="74" w:author="Ben Livneh" w:date="2020-11-14T14:15:00Z">
        <w:r w:rsidR="00E15785">
          <w:rPr>
            <w:color w:val="FF0000"/>
          </w:rPr>
          <w:fldChar w:fldCharType="begin"/>
        </w:r>
        <w:r w:rsidR="00E15785">
          <w:rPr>
            <w:color w:val="FF0000"/>
          </w:rPr>
          <w:instrText xml:space="preserve"> ADDIN ZOTERO_ITEM CSL_CITATION {"citationID":"6HnNhiE5","properties":{"formattedCitation":"(Gutmann et al. 2014; Wang et al.)","plainCitation":"(Gutmann et al. 2014; Wang et al.)","noteIndex":0},"citationItems":[{"id":2418,"uris":["http://zotero.org/users/4109396/items/7JTVCH8K"],"uri":["http://zotero.org/users/4109396/items/7JTVCH8K"],"itemData":{"id":2418,"type":"article-journal","abstract":"Information relevant for most hydrologic applications cannot be obtained directly from the native-scale outputs of climate models. As a result the climate model output must be downscaled, often using statistical methods. The plethora of statistical downscaling methods requires end-users to make a selection. This work is intended to provide end-users with aid in making an informed selection. We assess four commonly used statistical downscaling methods: daily and monthly disaggregated-to-daily Bias Corrected Spatial Disaggregation (BCSDd, BCSDm), Asynchronous Regression (AR), and Bias Corrected Constructed Analog (BCCA) as applied to a continental-scale domain and a regional domain (BCCAr). These methods are applied to the NCEP/NCAR Reanalysis, as a surrogate for a climate model, to downscale precipitation to a 12 km gridded observation data set. Skill is evaluated by comparing precipitation at daily, monthly, and annual temporal resolutions at individual grid cells and at aggregated scales. BCSDd and the BCCA methods overestimate wet day fraction, and underestimate extreme events. The AR method reproduces extreme events and wet day fraction well at the grid-cell scale, but over (under) estimates extreme events (wet day fraction) at aggregated scales. BCSDm reproduces extreme events and wet day fractions well at all space and time scales, but is limited to rescaling current weather patterns. In addition, we analyze the choice of calibration data set by looking at both a 12 km and a 6 km observational data set; the 6 km observed data set has more wet days and smaller extreme events than the 12 km product, the opposite of expected scaling.","container-title":"Water Resources Research","DOI":"10.1002/2014WR015559","ISSN":"1944-7973","issue":"9","language":"en","page":"7167-7186","source":"Wiley Online Library","title":"An intercomparison of statistical downscaling methods used for water resource assessments in the United States","volume":"50","author":[{"family":"Gutmann","given":"Ethan"},{"family":"Pruitt","given":"Tom"},{"family":"Clark","given":"Martyn P."},{"family":"Brekke","given":"Levi"},{"family":"Arnold","given":"Jeffrey R."},{"family":"Raff","given":"David A."},{"family":"Rasmussen","given":"Roy M."}],"issued":{"date-parts":[["2014"]]}}},{"id":3060,"uris":["http://zotero.org/users/4109396/items/8NEJW8TK"],"uri":["http://zotero.org/users/4109396/items/8NEJW8TK"],"itemData":{"id":3060,"type":"article-journal","container-title":"Journal of Hydrometeorology","DOI":"10.1175/JHM-D-19-0275.1","journalAbbreviation":"J. Hydrometeor.","language":"en","page":"1-55","source":"journals.ametsoc.org","title":"Projected Changes of Precipitation Characteristics Depend on Downscaling Method and Training Data: MACA vs. LOCA using the U.S. Northeast as an Example","title-short":"Projected Changes of Precipitation Characteristics Depend on Downscaling Method and Training Data","author":[{"family":"Wang","given":"Guiling"},{"family":"Kirchhoff","given":"Christine"},{"family":"Seth","given":"Anji"},{"family":"Abatzoglou","given":"John T."},{"family":"Livneh","given":"Benjamin"},{"family":"Pierce","given":"David W."},{"family":"Fomenko","given":"Lori"},{"family":"Ding","given":"Tengyu"}]}}],"schema":"https://github.com/citation-style-language/schema/raw/master/csl-citation.json"} </w:instrText>
        </w:r>
        <w:r w:rsidR="00E15785">
          <w:rPr>
            <w:color w:val="FF0000"/>
          </w:rPr>
          <w:fldChar w:fldCharType="separate"/>
        </w:r>
        <w:r w:rsidR="00E15785">
          <w:rPr>
            <w:noProof/>
            <w:color w:val="FF0000"/>
          </w:rPr>
          <w:t>(Gutmann et al. 2014; Wang et al.)</w:t>
        </w:r>
        <w:r w:rsidR="00E15785">
          <w:rPr>
            <w:color w:val="FF0000"/>
          </w:rPr>
          <w:fldChar w:fldCharType="end"/>
        </w:r>
        <w:r w:rsidR="00E15785">
          <w:rPr>
            <w:color w:val="FF0000"/>
          </w:rPr>
          <w:t xml:space="preserve"> or for merging multiple sensors together </w:t>
        </w:r>
      </w:ins>
      <w:ins w:id="75" w:author="Ben Livneh" w:date="2020-11-14T14:16:00Z">
        <w:r w:rsidR="00E15785">
          <w:rPr>
            <w:color w:val="FF0000"/>
          </w:rPr>
          <w:fldChar w:fldCharType="begin"/>
        </w:r>
        <w:r w:rsidR="00E15785">
          <w:rPr>
            <w:color w:val="FF0000"/>
          </w:rPr>
          <w:instrText xml:space="preserve"> ADDIN ZOTERO_ITEM CSL_CITATION {"citationID":"J6kbpw9V","properties":{"formattedCitation":"(Beck et al. 2016)","plainCitation":"(Beck et al. 2016)","noteIndex":0},"citationItems":[{"id":2005,"uris":["http://zotero.org/users/4109396/items/NTSG5EQY"],"uri":["http://zotero.org/users/4109396/items/NTSG5EQY"],"itemData":{"id":2005,"type":"article-journal","container-title":"Hydrology and Earth System Sciences Discussions","DOI":"10.5194/hess-2016-236","ISSN":"1812-2116","language":"en","page":"1-38","source":"Crossref","title":"MSWEP: 3-hourly 0.25&amp;deg; global gridded precipitation (1979&amp;ndash;2015) by merging gauge, satellite, and reanalysis data","title-short":"MSWEP","author":[{"family":"Beck","given":"Hylke E."},{"family":"Dijk","given":"Albert I. J. M.","non-dropping-particle":"van"},{"family":"Levizzani","given":"Vincenzo"},{"family":"Schellekens","given":"Jaap"},{"family":"Miralles","given":"Diego G."},{"family":"Martens","given":"Brecht"},{"family":"Roo","given":"Ad","non-dropping-particle":"de"}],"issued":{"date-parts":[["2016",5,30]]}}}],"schema":"https://github.com/citation-style-language/schema/raw/master/csl-citation.json"} </w:instrText>
        </w:r>
        <w:r w:rsidR="00E15785">
          <w:rPr>
            <w:color w:val="FF0000"/>
          </w:rPr>
          <w:fldChar w:fldCharType="separate"/>
        </w:r>
        <w:r w:rsidR="00E15785">
          <w:rPr>
            <w:noProof/>
            <w:color w:val="FF0000"/>
          </w:rPr>
          <w:t>(Beck et al. 2016)</w:t>
        </w:r>
        <w:r w:rsidR="00E15785">
          <w:rPr>
            <w:color w:val="FF0000"/>
          </w:rPr>
          <w:fldChar w:fldCharType="end"/>
        </w:r>
        <w:r w:rsidR="00E15785">
          <w:rPr>
            <w:color w:val="FF0000"/>
          </w:rPr>
          <w:t xml:space="preserve">. </w:t>
        </w:r>
      </w:ins>
      <w:del w:id="76" w:author="Ben Livneh" w:date="2020-11-14T14:20:00Z">
        <w:r w:rsidR="00E15785" w:rsidDel="009F4DCD">
          <w:delText>Sun et al. (2018)</w:delText>
        </w:r>
      </w:del>
      <w:ins w:id="77" w:author="Ben Livneh" w:date="2020-11-14T14:20:00Z">
        <w:r w:rsidR="009F4DCD">
          <w:t>A</w:t>
        </w:r>
      </w:ins>
      <w:r w:rsidR="00E15785">
        <w:t xml:space="preserve"> </w:t>
      </w:r>
      <w:del w:id="78" w:author="Ben Livneh" w:date="2020-11-14T14:20:00Z">
        <w:r w:rsidR="00E15785" w:rsidDel="009F4DCD">
          <w:delText xml:space="preserve">reviewed </w:delText>
        </w:r>
      </w:del>
      <w:ins w:id="79" w:author="Ben Livneh" w:date="2020-11-14T14:20:00Z">
        <w:r w:rsidR="009F4DCD">
          <w:t xml:space="preserve">review of </w:t>
        </w:r>
      </w:ins>
      <w:r w:rsidR="00E15785">
        <w:t>30 gauge-based, satellite-based, and reanalysis global precipitation products</w:t>
      </w:r>
      <w:ins w:id="80" w:author="Ben Livneh" w:date="2020-11-14T14:20:00Z">
        <w:r w:rsidR="009F4DCD">
          <w:t xml:space="preserve"> by Sun et al. (2018)</w:t>
        </w:r>
      </w:ins>
      <w:del w:id="81" w:author="Ben Livneh" w:date="2020-11-14T14:20:00Z">
        <w:r w:rsidR="00E15785" w:rsidDel="009F4DCD">
          <w:delText>,</w:delText>
        </w:r>
      </w:del>
      <w:r w:rsidR="00E15785">
        <w:t xml:space="preserve"> </w:t>
      </w:r>
      <w:del w:id="82" w:author="Ben Livneh" w:date="2020-11-14T14:20:00Z">
        <w:r w:rsidR="00E15785" w:rsidDel="009F4DCD">
          <w:delText xml:space="preserve">comparing </w:delText>
        </w:r>
      </w:del>
      <w:ins w:id="83" w:author="Ben Livneh" w:date="2020-11-14T14:20:00Z">
        <w:r w:rsidR="009F4DCD">
          <w:t xml:space="preserve">compared </w:t>
        </w:r>
      </w:ins>
      <w:del w:id="84" w:author="Ben Livneh" w:date="2020-11-14T14:21:00Z">
        <w:r w:rsidR="00E15785" w:rsidDel="009F4DCD">
          <w:delText xml:space="preserve">annual precipitation estimates, 90th percentile of daily precipitation, </w:delText>
        </w:r>
      </w:del>
      <w:r w:rsidR="00E15785">
        <w:t>systematic and random error</w:t>
      </w:r>
      <w:ins w:id="85" w:author="Ben Livneh" w:date="2020-11-14T14:21:00Z">
        <w:r w:rsidR="009F4DCD">
          <w:t>s</w:t>
        </w:r>
      </w:ins>
      <w:r w:rsidR="00E15785">
        <w:t xml:space="preserve"> for daily </w:t>
      </w:r>
      <w:ins w:id="86" w:author="Ben Livneh" w:date="2020-11-14T14:21:00Z">
        <w:r w:rsidR="009F4DCD">
          <w:t xml:space="preserve">and annual </w:t>
        </w:r>
      </w:ins>
      <w:r w:rsidR="00E15785">
        <w:t>precipitation</w:t>
      </w:r>
      <w:ins w:id="87" w:author="Ben Livneh" w:date="2020-11-14T14:21:00Z">
        <w:r w:rsidR="009F4DCD">
          <w:t>,</w:t>
        </w:r>
      </w:ins>
      <w:del w:id="88" w:author="Ben Livneh" w:date="2020-11-14T14:21:00Z">
        <w:r w:rsidR="00E15785" w:rsidDel="009F4DCD">
          <w:delText>, and regional differences in performance. They</w:delText>
        </w:r>
      </w:del>
      <w:r w:rsidR="00E15785">
        <w:t xml:space="preserve"> </w:t>
      </w:r>
      <w:del w:id="89" w:author="Ben Livneh" w:date="2020-11-14T14:21:00Z">
        <w:r w:rsidR="00E15785" w:rsidDel="009F4DCD">
          <w:delText xml:space="preserve">found </w:delText>
        </w:r>
      </w:del>
      <w:ins w:id="90" w:author="Ben Livneh" w:date="2020-11-14T14:21:00Z">
        <w:r w:rsidR="009F4DCD">
          <w:t xml:space="preserve">reporting </w:t>
        </w:r>
      </w:ins>
      <w:del w:id="91" w:author="Ben Livneh" w:date="2020-11-14T14:21:00Z">
        <w:r w:rsidR="00E15785" w:rsidDel="009F4DCD">
          <w:delText>a great deal of</w:delText>
        </w:r>
      </w:del>
      <w:ins w:id="92" w:author="Ben Livneh" w:date="2020-11-14T14:21:00Z">
        <w:r w:rsidR="009F4DCD">
          <w:t>large</w:t>
        </w:r>
      </w:ins>
      <w:r w:rsidR="00E15785">
        <w:t xml:space="preserve"> </w:t>
      </w:r>
      <w:del w:id="93" w:author="Ben Livneh" w:date="2020-11-14T14:21:00Z">
        <w:r w:rsidR="00E15785" w:rsidDel="009F4DCD">
          <w:delText xml:space="preserve">variability </w:delText>
        </w:r>
      </w:del>
      <w:ins w:id="94" w:author="Ben Livneh" w:date="2020-11-14T14:21:00Z">
        <w:r w:rsidR="009F4DCD">
          <w:t xml:space="preserve">disagreements </w:t>
        </w:r>
      </w:ins>
      <w:r w:rsidR="00E15785">
        <w:t>even within the same class of product</w:t>
      </w:r>
      <w:ins w:id="95" w:author="Ben Livneh" w:date="2020-11-14T14:22:00Z">
        <w:r w:rsidR="009F4DCD">
          <w:t xml:space="preserve">, </w:t>
        </w:r>
      </w:ins>
      <w:del w:id="96" w:author="Ben Livneh" w:date="2020-11-14T14:22:00Z">
        <w:r w:rsidR="00E15785" w:rsidDel="009F4DCD">
          <w:delText xml:space="preserve"> (e.g</w:delText>
        </w:r>
      </w:del>
      <w:ins w:id="97" w:author="Ben Livneh" w:date="2020-11-14T14:22:00Z">
        <w:r w:rsidR="009F4DCD">
          <w:t>i.e</w:t>
        </w:r>
      </w:ins>
      <w:r w:rsidR="00E15785">
        <w:t xml:space="preserve">. a deviation of 300 mm in annual </w:t>
      </w:r>
      <w:commentRangeStart w:id="98"/>
      <w:r w:rsidR="00E15785">
        <w:t>precipitation for some</w:t>
      </w:r>
      <w:commentRangeEnd w:id="98"/>
      <w:r w:rsidR="009F4DCD">
        <w:rPr>
          <w:rStyle w:val="CommentReference"/>
        </w:rPr>
        <w:commentReference w:id="98"/>
      </w:r>
      <w:del w:id="99" w:author="Ben Livneh" w:date="2020-11-14T14:22:00Z">
        <w:r w:rsidR="00E15785" w:rsidDel="009F4DCD">
          <w:delText>)</w:delText>
        </w:r>
      </w:del>
      <w:r w:rsidR="00E15785">
        <w:t xml:space="preserve">. They conclude that </w:t>
      </w:r>
      <w:del w:id="100" w:author="Ben Livneh" w:date="2020-11-14T14:23:00Z">
        <w:r w:rsidR="00E15785" w:rsidDel="000479EC">
          <w:delText>cross validati</w:delText>
        </w:r>
      </w:del>
      <w:del w:id="101" w:author="Ben Livneh" w:date="2020-11-14T14:22:00Z">
        <w:r w:rsidR="00E15785" w:rsidDel="009F4DCD">
          <w:delText>ng</w:delText>
        </w:r>
      </w:del>
      <w:del w:id="102" w:author="Ben Livneh" w:date="2020-11-14T14:23:00Z">
        <w:r w:rsidR="00E15785" w:rsidDel="000479EC">
          <w:delText xml:space="preserve"> across multiple datasets is crucial to account for errors, and that </w:delText>
        </w:r>
      </w:del>
      <w:r w:rsidR="00E15785">
        <w:t>the placement and density of gauges accounts for many of the errors in gauge-based or gauge-corrected products</w:t>
      </w:r>
      <w:ins w:id="103" w:author="Ben Livneh" w:date="2020-11-14T14:23:00Z">
        <w:r w:rsidR="000479EC">
          <w:t>, further suggesting that</w:t>
        </w:r>
      </w:ins>
      <w:del w:id="104" w:author="Ben Livneh" w:date="2020-11-14T14:23:00Z">
        <w:r w:rsidR="00E15785" w:rsidDel="000479EC">
          <w:delText>.</w:delText>
        </w:r>
      </w:del>
      <w:ins w:id="105" w:author="Ben Livneh" w:date="2020-11-14T14:23:00Z">
        <w:r w:rsidR="000479EC" w:rsidRPr="000479EC">
          <w:t xml:space="preserve"> </w:t>
        </w:r>
        <w:r w:rsidR="000479EC">
          <w:t xml:space="preserve">cross validation across multiple datasets is crucial to account for errors. </w:t>
        </w:r>
      </w:ins>
    </w:p>
    <w:p w14:paraId="6EA806CE" w14:textId="225A2D88" w:rsidR="00FF495C" w:rsidRDefault="00E15785">
      <w:pPr>
        <w:pStyle w:val="FirstParagraph"/>
        <w:pPrChange w:id="106" w:author="Ben Livneh" w:date="2020-11-14T14:23:00Z">
          <w:pPr>
            <w:pStyle w:val="BodyText"/>
          </w:pPr>
        </w:pPrChange>
      </w:pPr>
      <w:r>
        <w:t>Adler et al. (2001) similarly analyzed 31 gauge-based, satellite-based, model-based, and climatologic</w:t>
      </w:r>
      <w:bookmarkStart w:id="107" w:name="_GoBack"/>
      <w:bookmarkEnd w:id="107"/>
      <w:r>
        <w:t>al datasets</w:t>
      </w:r>
      <w:ins w:id="108" w:author="Ben Livneh" w:date="2020-11-14T14:23:00Z">
        <w:r w:rsidR="000479EC">
          <w:t xml:space="preserve"> in terms of </w:t>
        </w:r>
      </w:ins>
      <w:del w:id="109" w:author="Ben Livneh" w:date="2020-11-14T14:23:00Z">
        <w:r w:rsidDel="000479EC">
          <w:delText xml:space="preserve">, comparing </w:delText>
        </w:r>
      </w:del>
      <w:r>
        <w:t>monthly precipitation</w:t>
      </w:r>
      <w:del w:id="110" w:author="Ben Livneh" w:date="2020-11-14T14:24:00Z">
        <w:r w:rsidDel="000479EC">
          <w:delText>, precipitation by latitude, and inter-annual change. They</w:delText>
        </w:r>
      </w:del>
      <w:ins w:id="111" w:author="Ben Livneh" w:date="2020-11-14T14:24:00Z">
        <w:r w:rsidR="000479EC">
          <w:t>,</w:t>
        </w:r>
      </w:ins>
      <w:r>
        <w:t xml:space="preserve"> f</w:t>
      </w:r>
      <w:ins w:id="112" w:author="Ben Livneh" w:date="2020-11-14T14:24:00Z">
        <w:r w:rsidR="00C44985">
          <w:t>i</w:t>
        </w:r>
      </w:ins>
      <w:del w:id="113" w:author="Ben Livneh" w:date="2020-11-14T14:24:00Z">
        <w:r w:rsidDel="00C44985">
          <w:delText>ou</w:delText>
        </w:r>
      </w:del>
      <w:r>
        <w:t>nd</w:t>
      </w:r>
      <w:ins w:id="114" w:author="Ben Livneh" w:date="2020-11-14T14:24:00Z">
        <w:r w:rsidR="00C44985">
          <w:t>ing</w:t>
        </w:r>
      </w:ins>
      <w:r>
        <w:t xml:space="preserve"> that ‘quasi-standard’ products, e.g. those like the Global Precipitation Measurement mission (GPM) (Hou et al. 2014) that have undergone substantial testing, perform better. Additionally, they </w:t>
      </w:r>
      <w:del w:id="115" w:author="Ben Livneh" w:date="2020-11-14T14:24:00Z">
        <w:r w:rsidDel="00C44985">
          <w:delText xml:space="preserve">found </w:delText>
        </w:r>
      </w:del>
      <w:ins w:id="116" w:author="Ben Livneh" w:date="2020-11-14T14:24:00Z">
        <w:r w:rsidR="00C44985">
          <w:t xml:space="preserve">report </w:t>
        </w:r>
      </w:ins>
      <w:r>
        <w:t>that products incorporating both in situ and satellite information (e.g. the Global Precipitation Climatology Project [GPCP] (Adler et al. 2003)) perform better than products based on a single data source.</w:t>
      </w:r>
    </w:p>
    <w:p w14:paraId="3F19FEA7" w14:textId="254C28AB" w:rsidR="00FF495C" w:rsidDel="004B141C" w:rsidRDefault="00E15785">
      <w:pPr>
        <w:pStyle w:val="Heading2"/>
        <w:rPr>
          <w:del w:id="117" w:author="Ben Livneh" w:date="2020-11-14T14:25:00Z"/>
        </w:rPr>
      </w:pPr>
      <w:bookmarkStart w:id="118" w:name="X2fc9c429eaf7ed69bec736ca54cb47ec70ec78e"/>
      <w:commentRangeStart w:id="119"/>
      <w:del w:id="120" w:author="Ben Livneh" w:date="2020-11-14T14:25:00Z">
        <w:r w:rsidDel="004B141C">
          <w:delText>Inter-comparison of extreme precipitation</w:delText>
        </w:r>
        <w:bookmarkEnd w:id="118"/>
      </w:del>
    </w:p>
    <w:p w14:paraId="6FC48D18" w14:textId="2BF5367C" w:rsidR="00DD10D0" w:rsidRDefault="00E15785" w:rsidP="00DD10D0">
      <w:pPr>
        <w:pStyle w:val="BodyText"/>
        <w:rPr>
          <w:ins w:id="121" w:author="Ben Livneh" w:date="2020-11-14T15:04:00Z"/>
        </w:rPr>
      </w:pPr>
      <w:r>
        <w:t xml:space="preserve">Fewer </w:t>
      </w:r>
      <w:commentRangeEnd w:id="119"/>
      <w:r w:rsidR="001221B8">
        <w:rPr>
          <w:rStyle w:val="CommentReference"/>
        </w:rPr>
        <w:commentReference w:id="119"/>
      </w:r>
      <w:r>
        <w:t>studies comparing extreme precipitation exist</w:t>
      </w:r>
      <w:ins w:id="122" w:author="Ben Livneh" w:date="2020-11-14T14:33:00Z">
        <w:r w:rsidR="001221B8">
          <w:t xml:space="preserve">, with a </w:t>
        </w:r>
      </w:ins>
      <w:ins w:id="123" w:author="Ben Livneh" w:date="2020-11-14T15:03:00Z">
        <w:r w:rsidR="00224BD6">
          <w:t>many</w:t>
        </w:r>
      </w:ins>
      <w:ins w:id="124" w:author="Ben Livneh" w:date="2020-11-14T14:33:00Z">
        <w:r w:rsidR="001221B8">
          <w:t xml:space="preserve"> focusing on climate model</w:t>
        </w:r>
      </w:ins>
      <w:ins w:id="125" w:author="Ben Livneh" w:date="2020-11-14T15:03:00Z">
        <w:r w:rsidR="00DD10D0">
          <w:t xml:space="preserve"> </w:t>
        </w:r>
      </w:ins>
      <w:ins w:id="126" w:author="Ben Livneh" w:date="2020-11-14T14:33:00Z">
        <w:r w:rsidR="001221B8">
          <w:t>s</w:t>
        </w:r>
      </w:ins>
      <w:ins w:id="127" w:author="Ben Livneh" w:date="2020-11-14T15:03:00Z">
        <w:r w:rsidR="00DD10D0">
          <w:t>imulations</w:t>
        </w:r>
      </w:ins>
      <w:ins w:id="128" w:author="Ben Livneh" w:date="2020-11-14T14:33:00Z">
        <w:r w:rsidR="001221B8">
          <w:t xml:space="preserve"> (</w:t>
        </w:r>
        <w:proofErr w:type="spellStart"/>
        <w:r w:rsidR="001221B8">
          <w:t>Sunyer</w:t>
        </w:r>
        <w:proofErr w:type="spellEnd"/>
        <w:r w:rsidR="001221B8">
          <w:t xml:space="preserve">, </w:t>
        </w:r>
        <w:proofErr w:type="spellStart"/>
        <w:r w:rsidR="001221B8">
          <w:t>Hashimi</w:t>
        </w:r>
        <w:proofErr w:type="spellEnd"/>
        <w:r w:rsidR="001221B8">
          <w:t xml:space="preserve">, </w:t>
        </w:r>
        <w:proofErr w:type="spellStart"/>
        <w:r w:rsidR="001221B8">
          <w:t>Tryhorn</w:t>
        </w:r>
        <w:proofErr w:type="spellEnd"/>
        <w:r w:rsidR="001221B8">
          <w:t xml:space="preserve"> fall into this category)</w:t>
        </w:r>
      </w:ins>
      <w:ins w:id="129" w:author="Ben Livneh" w:date="2020-11-14T14:55:00Z">
        <w:r w:rsidR="005800C9">
          <w:t xml:space="preserve"> and trends (Janssen et al., 20</w:t>
        </w:r>
        <w:commentRangeStart w:id="130"/>
        <w:r w:rsidR="005800C9">
          <w:t>1</w:t>
        </w:r>
        <w:commentRangeEnd w:id="130"/>
        <w:r w:rsidR="005800C9">
          <w:rPr>
            <w:rStyle w:val="CommentReference"/>
          </w:rPr>
          <w:commentReference w:id="130"/>
        </w:r>
        <w:r w:rsidR="005800C9">
          <w:t>4</w:t>
        </w:r>
      </w:ins>
      <w:ins w:id="131" w:author="Ben Livneh" w:date="2020-11-14T14:56:00Z">
        <w:r w:rsidR="005800C9">
          <w:t>; Bao et al., 20</w:t>
        </w:r>
        <w:commentRangeStart w:id="132"/>
        <w:r w:rsidR="005800C9">
          <w:t>1</w:t>
        </w:r>
        <w:commentRangeEnd w:id="132"/>
        <w:r w:rsidR="005800C9">
          <w:rPr>
            <w:rStyle w:val="CommentReference"/>
          </w:rPr>
          <w:commentReference w:id="132"/>
        </w:r>
        <w:r w:rsidR="005800C9">
          <w:t>7</w:t>
        </w:r>
      </w:ins>
      <w:ins w:id="133" w:author="Ben Livneh" w:date="2020-11-14T14:55:00Z">
        <w:r w:rsidR="005800C9">
          <w:t>)</w:t>
        </w:r>
      </w:ins>
      <w:ins w:id="134" w:author="Ben Livneh" w:date="2020-11-14T14:36:00Z">
        <w:r w:rsidR="001221B8">
          <w:t xml:space="preserve"> while others focusing on</w:t>
        </w:r>
      </w:ins>
      <w:ins w:id="135" w:author="Ben Livneh" w:date="2020-11-14T14:42:00Z">
        <w:r w:rsidR="00977675">
          <w:t xml:space="preserve"> observations and satellites (Pendergrass </w:t>
        </w:r>
      </w:ins>
      <w:ins w:id="136" w:author="Ben Livneh" w:date="2020-11-14T15:01:00Z">
        <w:r w:rsidR="00BE7E32">
          <w:t xml:space="preserve">and </w:t>
        </w:r>
        <w:commentRangeStart w:id="137"/>
        <w:proofErr w:type="spellStart"/>
        <w:r w:rsidR="00BE7E32">
          <w:t>Knutti</w:t>
        </w:r>
        <w:commentRangeEnd w:id="137"/>
        <w:proofErr w:type="spellEnd"/>
        <w:r w:rsidR="00BE7E32">
          <w:rPr>
            <w:rStyle w:val="CommentReference"/>
          </w:rPr>
          <w:commentReference w:id="137"/>
        </w:r>
      </w:ins>
      <w:ins w:id="138" w:author="Ben Livneh" w:date="2020-11-14T14:42:00Z">
        <w:r w:rsidR="00977675">
          <w:t xml:space="preserve">, 2018; </w:t>
        </w:r>
        <w:proofErr w:type="spellStart"/>
        <w:r w:rsidR="00977675">
          <w:t>AghaKouchak</w:t>
        </w:r>
        <w:proofErr w:type="spellEnd"/>
        <w:r w:rsidR="00977675">
          <w:t xml:space="preserve"> et al., 2011</w:t>
        </w:r>
      </w:ins>
      <w:ins w:id="139" w:author="Ben Livneh" w:date="2020-11-14T14:57:00Z">
        <w:r w:rsidR="0005056C">
          <w:t xml:space="preserve">; </w:t>
        </w:r>
        <w:proofErr w:type="spellStart"/>
        <w:r w:rsidR="0005056C">
          <w:t>Lockhoff</w:t>
        </w:r>
        <w:proofErr w:type="spellEnd"/>
        <w:r w:rsidR="0005056C">
          <w:t xml:space="preserve"> et al., 2014</w:t>
        </w:r>
      </w:ins>
      <w:ins w:id="140" w:author="Ben Livneh" w:date="2020-11-14T14:42:00Z">
        <w:r w:rsidR="00977675">
          <w:t xml:space="preserve">). </w:t>
        </w:r>
      </w:ins>
      <w:proofErr w:type="spellStart"/>
      <w:ins w:id="141" w:author="Ben Livneh" w:date="2020-11-14T15:44:00Z">
        <w:r w:rsidR="00FE2CA2">
          <w:t>AghaKouchak</w:t>
        </w:r>
        <w:proofErr w:type="spellEnd"/>
        <w:r w:rsidR="00FE2CA2">
          <w:t xml:space="preserve"> </w:t>
        </w:r>
      </w:ins>
      <w:ins w:id="142" w:author="Ben Livneh" w:date="2020-11-14T14:42:00Z">
        <w:r w:rsidR="00977675">
          <w:t>compar</w:t>
        </w:r>
      </w:ins>
      <w:ins w:id="143" w:author="Ben Livneh" w:date="2020-11-14T15:46:00Z">
        <w:r w:rsidR="00FE2CA2">
          <w:t>ed</w:t>
        </w:r>
      </w:ins>
      <w:ins w:id="144" w:author="Ben Livneh" w:date="2020-11-14T14:42:00Z">
        <w:r w:rsidR="00977675">
          <w:t xml:space="preserve"> extreme precipitation </w:t>
        </w:r>
      </w:ins>
      <w:ins w:id="145" w:author="Ben Livneh" w:date="2020-11-14T14:43:00Z">
        <w:r w:rsidR="00977675">
          <w:t>across four</w:t>
        </w:r>
      </w:ins>
      <w:ins w:id="146" w:author="Ben Livneh" w:date="2020-11-14T14:42:00Z">
        <w:r w:rsidR="00977675">
          <w:t xml:space="preserve"> </w:t>
        </w:r>
      </w:ins>
      <w:ins w:id="147" w:author="Ben Livneh" w:date="2020-11-14T14:43:00Z">
        <w:r w:rsidR="00977675">
          <w:t xml:space="preserve">satellite platforms </w:t>
        </w:r>
      </w:ins>
      <w:ins w:id="148" w:author="Ben Livneh" w:date="2020-11-14T15:46:00Z">
        <w:r w:rsidR="00FE2CA2">
          <w:t>finding</w:t>
        </w:r>
      </w:ins>
      <w:ins w:id="149" w:author="Ben Livneh" w:date="2020-11-14T15:48:00Z">
        <w:r w:rsidR="00623D45">
          <w:t xml:space="preserve"> tradeoffs across products in terms depth and hit ratios, ultimately concluding that </w:t>
        </w:r>
      </w:ins>
      <w:ins w:id="150" w:author="Ben Livneh" w:date="2020-11-14T15:46:00Z">
        <w:r w:rsidR="00FE2CA2">
          <w:t>no</w:t>
        </w:r>
        <w:r w:rsidR="00623D45">
          <w:t xml:space="preserve"> single precipitation product was ideal for detecting </w:t>
        </w:r>
      </w:ins>
      <w:ins w:id="151" w:author="Ben Livneh" w:date="2020-11-14T15:47:00Z">
        <w:r w:rsidR="00623D45">
          <w:t>extremes</w:t>
        </w:r>
      </w:ins>
      <w:ins w:id="152" w:author="Ben Livneh" w:date="2020-11-14T15:48:00Z">
        <w:r w:rsidR="00623D45">
          <w:t>.</w:t>
        </w:r>
      </w:ins>
      <w:ins w:id="153" w:author="Ben Livneh" w:date="2020-11-14T15:49:00Z">
        <w:r w:rsidR="00623D45">
          <w:t xml:space="preserve"> </w:t>
        </w:r>
        <w:proofErr w:type="spellStart"/>
        <w:r w:rsidR="00623D45">
          <w:t>Lockhoff</w:t>
        </w:r>
        <w:proofErr w:type="spellEnd"/>
        <w:r w:rsidR="00623D45">
          <w:t xml:space="preserve"> et al XXX found reasonable agreement between </w:t>
        </w:r>
      </w:ins>
      <w:ins w:id="154" w:author="Ben Livneh" w:date="2020-11-14T15:50:00Z">
        <w:r w:rsidR="00333F76">
          <w:t xml:space="preserve">basic estimate of extreme precipitation between </w:t>
        </w:r>
      </w:ins>
      <w:ins w:id="155" w:author="Ben Livneh" w:date="2020-11-14T15:49:00Z">
        <w:r w:rsidR="00623D45">
          <w:t>satellite and observed precipitation across Europe, but note</w:t>
        </w:r>
        <w:r w:rsidR="00333F76">
          <w:t xml:space="preserve">d </w:t>
        </w:r>
      </w:ins>
      <w:ins w:id="156" w:author="Ben Livneh" w:date="2020-11-14T15:50:00Z">
        <w:r w:rsidR="00333F76">
          <w:t xml:space="preserve">pronounced seasonality in the performance of satellite products [GIVE </w:t>
        </w:r>
      </w:ins>
      <w:ins w:id="157" w:author="Ben Livneh" w:date="2020-11-14T15:51:00Z">
        <w:r w:rsidR="00333F76">
          <w:t xml:space="preserve">CLEARER DETAIL HERE]. Pendergrass and </w:t>
        </w:r>
        <w:proofErr w:type="spellStart"/>
        <w:r w:rsidR="00333F76">
          <w:t>Knutti</w:t>
        </w:r>
        <w:proofErr w:type="spellEnd"/>
        <w:r w:rsidR="00333F76">
          <w:t xml:space="preserve"> (2018) showed that </w:t>
        </w:r>
      </w:ins>
      <w:ins w:id="158" w:author="Ben Livneh" w:date="2020-11-14T15:52:00Z">
        <w:r w:rsidR="00333F76">
          <w:t>precipitation was less extreme in coarser versus finer-resolution satellite precipitation datasets [SOMETHING LIKE THIS—THIS WAS ME PARAPHRASING]</w:t>
        </w:r>
      </w:ins>
      <w:ins w:id="159" w:author="Ben Livneh" w:date="2020-11-14T14:43:00Z">
        <w:r w:rsidR="00977675">
          <w:br/>
        </w:r>
      </w:ins>
      <w:ins w:id="160" w:author="Ben Livneh" w:date="2020-11-14T15:52:00Z">
        <w:r w:rsidR="000E39E5">
          <w:t>[</w:t>
        </w:r>
        <w:r w:rsidR="000E39E5" w:rsidRPr="00DD61B6">
          <w:rPr>
            <w:highlight w:val="yellow"/>
          </w:rPr>
          <w:t>Briefly summarize the Rossi paper here</w:t>
        </w:r>
        <w:r w:rsidR="000E39E5">
          <w:t>!!]</w:t>
        </w:r>
      </w:ins>
    </w:p>
    <w:p w14:paraId="3C582178" w14:textId="6265CCF9" w:rsidR="00977675" w:rsidRDefault="00977675">
      <w:pPr>
        <w:pStyle w:val="FirstParagraph"/>
        <w:rPr>
          <w:ins w:id="161" w:author="Ben Livneh" w:date="2020-11-14T14:45:00Z"/>
        </w:rPr>
      </w:pPr>
      <w:ins w:id="162" w:author="Ben Livneh" w:date="2020-11-14T14:43:00Z">
        <w:r>
          <w:lastRenderedPageBreak/>
          <w:t>“</w:t>
        </w:r>
        <w:r w:rsidRPr="00977675">
          <w:t xml:space="preserve">The </w:t>
        </w:r>
        <w:commentRangeStart w:id="163"/>
        <w:r w:rsidRPr="00977675">
          <w:t xml:space="preserve">results </w:t>
        </w:r>
        <w:commentRangeEnd w:id="163"/>
        <w:r>
          <w:rPr>
            <w:rStyle w:val="CommentReference"/>
          </w:rPr>
          <w:commentReference w:id="163"/>
        </w:r>
        <w:r w:rsidRPr="00977675">
          <w:t>show that with respect to the probability of detecting extremes and the volume of correctly identified precipitation, CMORPH and PERSIANN data sets lead to better estimates. However, their false alarm ratio and volume are higher than those of TMPA‐RT and TMPA‐V6. Overall, no single precipitation product can be considered ideal for detecting extreme events. In fact, all precipitation products tend to miss a significant volume of rainfall. With respect to verification metrics used in this study, the performance of all satellite products tended to worsen as the choice of extreme precipitation threshold increased.</w:t>
        </w:r>
        <w:r>
          <w:t>”</w:t>
        </w:r>
      </w:ins>
    </w:p>
    <w:p w14:paraId="5F40EAB7" w14:textId="662BC96F" w:rsidR="0077600F" w:rsidRPr="00977675" w:rsidRDefault="00977675">
      <w:pPr>
        <w:pStyle w:val="BodyText"/>
        <w:rPr>
          <w:ins w:id="164" w:author="Ben Livneh" w:date="2020-11-14T14:43:00Z"/>
        </w:rPr>
        <w:pPrChange w:id="165" w:author="Ben Livneh" w:date="2020-11-14T14:45:00Z">
          <w:pPr>
            <w:pStyle w:val="FirstParagraph"/>
          </w:pPr>
        </w:pPrChange>
      </w:pPr>
      <w:ins w:id="166" w:author="Ben Livneh" w:date="2020-11-14T14:45:00Z">
        <w:r>
          <w:t xml:space="preserve">In comparing </w:t>
        </w:r>
      </w:ins>
      <w:ins w:id="167" w:author="Ben Livneh" w:date="2020-11-14T14:47:00Z">
        <w:r>
          <w:t xml:space="preserve">satellite retrieved </w:t>
        </w:r>
      </w:ins>
      <w:ins w:id="168" w:author="Ben Livneh" w:date="2020-11-14T14:46:00Z">
        <w:r>
          <w:t xml:space="preserve">extreme precipitation </w:t>
        </w:r>
      </w:ins>
      <w:ins w:id="169" w:author="Ben Livneh" w:date="2020-11-14T14:47:00Z">
        <w:r>
          <w:t>to</w:t>
        </w:r>
      </w:ins>
      <w:ins w:id="170" w:author="Ben Livneh" w:date="2020-11-14T14:46:00Z">
        <w:r>
          <w:t xml:space="preserve"> observations “</w:t>
        </w:r>
        <w:commentRangeStart w:id="171"/>
        <w:r w:rsidRPr="00977675">
          <w:t xml:space="preserve">The </w:t>
        </w:r>
        <w:commentRangeEnd w:id="171"/>
        <w:r>
          <w:rPr>
            <w:rStyle w:val="CommentReference"/>
          </w:rPr>
          <w:commentReference w:id="171"/>
        </w:r>
        <w:r w:rsidRPr="00977675">
          <w:t>results show that the two datasets agree reasonably well not only when looking at climatological statistics such as climatological mean, number of wet days (rain rates  1 mm), and mean intensity (i.e., mean over all wet days) but also with respect to their distributions. The results also reveal a pronounced seasonal cycle in the performance of GPCP1DD that is worse in winter and spring. </w:t>
        </w:r>
        <w:r>
          <w:t xml:space="preserve">” </w:t>
        </w:r>
      </w:ins>
    </w:p>
    <w:p w14:paraId="634B2EBF" w14:textId="70CC6F48" w:rsidR="00FF495C" w:rsidRDefault="00977675">
      <w:pPr>
        <w:pStyle w:val="FirstParagraph"/>
      </w:pPr>
      <w:ins w:id="172" w:author="Ben Livneh" w:date="2020-11-14T14:42:00Z">
        <w:r>
          <w:t xml:space="preserve"> </w:t>
        </w:r>
      </w:ins>
      <w:ins w:id="173" w:author="Ben Livneh" w:date="2020-11-14T14:36:00Z">
        <w:r w:rsidR="001221B8">
          <w:t xml:space="preserve"> </w:t>
        </w:r>
      </w:ins>
      <w:r w:rsidR="00E15785">
        <w:t xml:space="preserve"> (</w:t>
      </w:r>
      <w:proofErr w:type="spellStart"/>
      <w:r w:rsidR="00E15785">
        <w:t>Amitai</w:t>
      </w:r>
      <w:proofErr w:type="spellEnd"/>
      <w:r w:rsidR="00E15785">
        <w:t xml:space="preserve"> et al. 2012, [@manzanasPrecipitationVariabilityTrends2014], </w:t>
      </w:r>
      <w:del w:id="174" w:author="Ben Livneh" w:date="2020-11-14T14:52:00Z">
        <w:r w:rsidR="00E15785" w:rsidDel="00977675">
          <w:delText>[@hashmiComparisonSDSMLARSWG2011], [@tryhornComparisonTechniquesDownscaling2011])</w:delText>
        </w:r>
      </w:del>
      <w:ins w:id="175" w:author="Ben Livneh" w:date="2020-11-14T14:26:00Z">
        <w:r w:rsidR="00771692">
          <w:t>These studies</w:t>
        </w:r>
      </w:ins>
      <w:del w:id="176" w:author="Ben Livneh" w:date="2020-11-14T14:26:00Z">
        <w:r w:rsidR="00E15785" w:rsidDel="00771692">
          <w:delText>,</w:delText>
        </w:r>
      </w:del>
      <w:r w:rsidR="00E15785">
        <w:t xml:space="preserve"> primarily </w:t>
      </w:r>
      <w:del w:id="177" w:author="Ben Livneh" w:date="2020-11-14T14:26:00Z">
        <w:r w:rsidR="00E15785" w:rsidDel="00771692">
          <w:delText>looking at</w:delText>
        </w:r>
      </w:del>
      <w:ins w:id="178" w:author="Ben Livneh" w:date="2020-11-14T14:26:00Z">
        <w:r w:rsidR="00771692">
          <w:t>evaluated</w:t>
        </w:r>
      </w:ins>
      <w:r w:rsidR="00E15785">
        <w:t xml:space="preserve"> </w:t>
      </w:r>
      <w:commentRangeStart w:id="179"/>
      <w:r w:rsidR="00E15785">
        <w:t xml:space="preserve">extreme precipitation indicators like 90th percentile precipitation, extreme one-day precipitation and maximum number of consecutive </w:t>
      </w:r>
      <w:commentRangeEnd w:id="179"/>
      <w:r>
        <w:rPr>
          <w:rStyle w:val="CommentReference"/>
        </w:rPr>
        <w:commentReference w:id="179"/>
      </w:r>
      <w:r w:rsidR="00E15785">
        <w:t xml:space="preserve">wet days. </w:t>
      </w:r>
      <w:ins w:id="180" w:author="Ben Livneh" w:date="2020-11-14T14:30:00Z">
        <w:r w:rsidR="003D36C9">
          <w:t xml:space="preserve">While, </w:t>
        </w:r>
      </w:ins>
      <w:del w:id="181" w:author="Ben Livneh" w:date="2020-11-14T14:30:00Z">
        <w:r w:rsidR="00E15785" w:rsidDel="003D36C9">
          <w:delText xml:space="preserve">These </w:delText>
        </w:r>
      </w:del>
      <w:ins w:id="182" w:author="Ben Livneh" w:date="2020-11-14T14:30:00Z">
        <w:r w:rsidR="003D36C9">
          <w:t xml:space="preserve">these </w:t>
        </w:r>
      </w:ins>
      <w:r w:rsidR="00E15785">
        <w:t>measures are meant to capture large storms that happen on at least an annual basis rather than storms that rise to the level of a natural disaster (Sun et al. 2018; Manzanas et al. 2014). Because this study is focus</w:t>
      </w:r>
      <w:ins w:id="183" w:author="Ben Livneh" w:date="2020-11-14T14:52:00Z">
        <w:r w:rsidR="005800C9">
          <w:t>ed</w:t>
        </w:r>
      </w:ins>
      <w:del w:id="184" w:author="Ben Livneh" w:date="2020-11-14T14:52:00Z">
        <w:r w:rsidR="00E15785" w:rsidDel="005800C9">
          <w:delText>ing</w:delText>
        </w:r>
      </w:del>
      <w:r w:rsidR="00E15785">
        <w:t xml:space="preserve"> on rainfall-triggered landslides, it will focus instead on </w:t>
      </w:r>
      <w:ins w:id="185" w:author="Ben Livneh" w:date="2020-11-14T14:30:00Z">
        <w:r w:rsidR="003D36C9">
          <w:t xml:space="preserve">sub-daily precipitation data suitable for estimating </w:t>
        </w:r>
      </w:ins>
      <w:r w:rsidR="00E15785">
        <w:t>the total storm depth, duration, average intensity, and peak intensity of precipitation events known to precede landslides in North America.</w:t>
      </w:r>
      <w:ins w:id="186" w:author="Ben Livneh" w:date="2020-11-14T15:53:00Z">
        <w:r w:rsidR="000E39E5">
          <w:t xml:space="preserve"> </w:t>
        </w:r>
        <w:r w:rsidR="000E39E5" w:rsidRPr="000E39E5">
          <w:rPr>
            <w:highlight w:val="yellow"/>
            <w:rPrChange w:id="187" w:author="Ben Livneh" w:date="2020-11-14T15:54:00Z">
              <w:rPr/>
            </w:rPrChange>
          </w:rPr>
          <w:t xml:space="preserve">[End of extreme </w:t>
        </w:r>
        <w:proofErr w:type="spellStart"/>
        <w:r w:rsidR="000E39E5" w:rsidRPr="000E39E5">
          <w:rPr>
            <w:highlight w:val="yellow"/>
            <w:rPrChange w:id="188" w:author="Ben Livneh" w:date="2020-11-14T15:54:00Z">
              <w:rPr/>
            </w:rPrChange>
          </w:rPr>
          <w:t>precip</w:t>
        </w:r>
        <w:proofErr w:type="spellEnd"/>
        <w:r w:rsidR="000E39E5" w:rsidRPr="000E39E5">
          <w:rPr>
            <w:highlight w:val="yellow"/>
            <w:rPrChange w:id="189" w:author="Ben Livneh" w:date="2020-11-14T15:54:00Z">
              <w:rPr/>
            </w:rPrChange>
          </w:rPr>
          <w:t xml:space="preserve"> intercomparison paragraph]</w:t>
        </w:r>
      </w:ins>
    </w:p>
    <w:p w14:paraId="564D4CAC" w14:textId="069D1F12" w:rsidR="00FF495C" w:rsidDel="00771692" w:rsidRDefault="005800C9">
      <w:pPr>
        <w:pStyle w:val="Heading2"/>
        <w:rPr>
          <w:del w:id="190" w:author="Ben Livneh" w:date="2020-11-14T14:27:00Z"/>
        </w:rPr>
      </w:pPr>
      <w:bookmarkStart w:id="191" w:name="X90e6ddd40066b5a79a1b86b13efe967e42aa3fa"/>
      <w:ins w:id="192" w:author="Ben Livneh" w:date="2020-11-14T14:53:00Z">
        <w:r>
          <w:t xml:space="preserve">Evaluating storm events in terms of </w:t>
        </w:r>
      </w:ins>
      <w:del w:id="193" w:author="Ben Livneh" w:date="2020-11-14T14:27:00Z">
        <w:r w:rsidR="00E15785" w:rsidDel="00771692">
          <w:delText>Intensity-Duration Thresholds for landslide prediction</w:delText>
        </w:r>
        <w:bookmarkEnd w:id="191"/>
      </w:del>
    </w:p>
    <w:p w14:paraId="6E8342EA" w14:textId="02AB1E80" w:rsidR="00FF495C" w:rsidRDefault="005800C9">
      <w:pPr>
        <w:pStyle w:val="FirstParagraph"/>
      </w:pPr>
      <w:ins w:id="194" w:author="Ben Livneh" w:date="2020-11-14T14:53:00Z">
        <w:r>
          <w:t>i</w:t>
        </w:r>
      </w:ins>
      <w:del w:id="195" w:author="Ben Livneh" w:date="2020-11-14T14:53:00Z">
        <w:r w:rsidR="00E15785" w:rsidDel="005800C9">
          <w:delText>I</w:delText>
        </w:r>
      </w:del>
      <w:r w:rsidR="00E15785">
        <w:t>ntensity-</w:t>
      </w:r>
      <w:del w:id="196" w:author="Ben Livneh" w:date="2020-11-14T14:53:00Z">
        <w:r w:rsidR="00E15785" w:rsidDel="005800C9">
          <w:delText xml:space="preserve">Duration </w:delText>
        </w:r>
      </w:del>
      <w:ins w:id="197" w:author="Ben Livneh" w:date="2020-11-14T14:53:00Z">
        <w:r>
          <w:t xml:space="preserve">duration </w:t>
        </w:r>
      </w:ins>
      <w:del w:id="198" w:author="Ben Livneh" w:date="2020-11-14T14:53:00Z">
        <w:r w:rsidR="00E15785" w:rsidDel="005800C9">
          <w:delText xml:space="preserve">Thresholds </w:delText>
        </w:r>
      </w:del>
      <w:ins w:id="199" w:author="Ben Livneh" w:date="2020-11-14T14:53:00Z">
        <w:r>
          <w:t xml:space="preserve">thresholds </w:t>
        </w:r>
      </w:ins>
      <w:del w:id="200" w:author="Ben Livneh" w:date="2020-11-14T14:53:00Z">
        <w:r w:rsidR="00E15785" w:rsidDel="005800C9">
          <w:delText xml:space="preserve">are </w:delText>
        </w:r>
      </w:del>
      <w:ins w:id="201" w:author="Ben Livneh" w:date="2020-11-14T14:53:00Z">
        <w:r>
          <w:t xml:space="preserve">is </w:t>
        </w:r>
      </w:ins>
      <w:r w:rsidR="00E15785">
        <w:t xml:space="preserve">a type of </w:t>
      </w:r>
      <w:commentRangeStart w:id="202"/>
      <w:r w:rsidR="00E15785">
        <w:t xml:space="preserve">single-parameter </w:t>
      </w:r>
      <w:commentRangeEnd w:id="202"/>
      <w:r>
        <w:rPr>
          <w:rStyle w:val="CommentReference"/>
        </w:rPr>
        <w:commentReference w:id="202"/>
      </w:r>
      <w:r w:rsidR="00E15785">
        <w:t xml:space="preserve">statistical model used for landslide early warning systems, where rainstorms above the curve are predicted to cause landslides (Scheevel et al. 2017). The curves are typically valid in a particular region or climate and for a range of durations based on the training data (Guzzetti et al. 2008). This study will use </w:t>
      </w:r>
      <w:del w:id="203" w:author="Ben Livneh" w:date="2020-11-14T15:06:00Z">
        <w:r w:rsidR="00E15785" w:rsidDel="00DD10D0">
          <w:delText>a selection of</w:delText>
        </w:r>
      </w:del>
      <w:ins w:id="204" w:author="Ben Livneh" w:date="2020-11-14T15:06:00Z">
        <w:r w:rsidR="00DD10D0">
          <w:t>several</w:t>
        </w:r>
      </w:ins>
      <w:r w:rsidR="00E15785">
        <w:t xml:space="preserve"> power-law Intensity-Duration Thresholds </w:t>
      </w:r>
      <w:del w:id="205" w:author="Ben Livneh" w:date="2020-11-14T15:13:00Z">
        <w:r w:rsidR="00E15785" w:rsidDel="00BA76EF">
          <w:delText xml:space="preserve">from those </w:delText>
        </w:r>
      </w:del>
      <w:del w:id="206" w:author="Ben Livneh" w:date="2020-11-14T15:06:00Z">
        <w:r w:rsidR="00E15785" w:rsidDel="00DD10D0">
          <w:delText xml:space="preserve">included in a </w:delText>
        </w:r>
      </w:del>
      <w:r w:rsidR="00E15785">
        <w:t>review</w:t>
      </w:r>
      <w:ins w:id="207" w:author="Ben Livneh" w:date="2020-11-14T15:06:00Z">
        <w:r w:rsidR="00DD10D0">
          <w:t>ed</w:t>
        </w:r>
      </w:ins>
      <w:r w:rsidR="00E15785">
        <w:t xml:space="preserve"> by Guzzetti et al. (2008) </w:t>
      </w:r>
      <w:del w:id="208" w:author="Ben Livneh" w:date="2020-11-14T15:13:00Z">
        <w:r w:rsidR="00E15785" w:rsidDel="00BA76EF">
          <w:delText xml:space="preserve">to </w:delText>
        </w:r>
      </w:del>
      <w:del w:id="209" w:author="Ben Livneh" w:date="2020-11-14T15:05:00Z">
        <w:r w:rsidR="00E15785" w:rsidDel="00DD10D0">
          <w:delText xml:space="preserve">preliminarily </w:delText>
        </w:r>
      </w:del>
      <w:ins w:id="210" w:author="Ben Livneh" w:date="2020-11-14T15:05:00Z">
        <w:r w:rsidR="00DD10D0">
          <w:t xml:space="preserve">as a straightforward way </w:t>
        </w:r>
      </w:ins>
      <w:r w:rsidR="00E15785">
        <w:t xml:space="preserve">compare </w:t>
      </w:r>
      <w:del w:id="211" w:author="Ben Livneh" w:date="2020-11-14T15:06:00Z">
        <w:r w:rsidR="00E15785" w:rsidDel="00DD10D0">
          <w:delText xml:space="preserve">the suitability of </w:delText>
        </w:r>
      </w:del>
      <w:r w:rsidR="00E15785">
        <w:t xml:space="preserve">precipitation measurements from different sources </w:t>
      </w:r>
      <w:del w:id="212" w:author="Ben Livneh" w:date="2020-11-14T15:06:00Z">
        <w:r w:rsidR="00E15785" w:rsidDel="00DD10D0">
          <w:delText xml:space="preserve">for </w:delText>
        </w:r>
      </w:del>
      <w:ins w:id="213" w:author="Ben Livneh" w:date="2020-11-14T15:06:00Z">
        <w:r w:rsidR="00DD10D0">
          <w:t>in the context of</w:t>
        </w:r>
      </w:ins>
      <w:ins w:id="214" w:author="Ben Livneh" w:date="2020-11-14T15:14:00Z">
        <w:r w:rsidR="00BA76EF">
          <w:t xml:space="preserve"> concerns specific to landslide probability</w:t>
        </w:r>
      </w:ins>
      <w:del w:id="215" w:author="Ben Livneh" w:date="2020-11-14T15:14:00Z">
        <w:r w:rsidR="00E15785" w:rsidDel="00BA76EF">
          <w:delText>providing early warning or near-real time support to disaster response organizations</w:delText>
        </w:r>
      </w:del>
      <w:r w:rsidR="00E15785">
        <w:t>.</w:t>
      </w:r>
    </w:p>
    <w:p w14:paraId="3CAB0272" w14:textId="586C9006" w:rsidR="00FF495C" w:rsidDel="00BA76EF" w:rsidRDefault="00E15785">
      <w:pPr>
        <w:pStyle w:val="BodyText"/>
        <w:rPr>
          <w:del w:id="216" w:author="Ben Livneh" w:date="2020-11-14T15:15:00Z"/>
        </w:rPr>
      </w:pPr>
      <w:del w:id="217" w:author="Ben Livneh" w:date="2020-11-14T15:18:00Z">
        <w:r w:rsidDel="00BE6254">
          <w:delText xml:space="preserve">Given </w:delText>
        </w:r>
      </w:del>
      <w:ins w:id="218" w:author="Ben Livneh" w:date="2020-11-14T15:37:00Z">
        <w:r w:rsidR="00F14C43">
          <w:t>G</w:t>
        </w:r>
      </w:ins>
      <w:ins w:id="219" w:author="Ben Livneh" w:date="2020-11-14T15:18:00Z">
        <w:r w:rsidR="00BE6254">
          <w:t xml:space="preserve">iven </w:t>
        </w:r>
      </w:ins>
      <w:r>
        <w:t xml:space="preserve">the wide-ranging issues associated with precipitation </w:t>
      </w:r>
      <w:del w:id="220" w:author="Ben Livneh" w:date="2020-11-14T15:09:00Z">
        <w:r w:rsidDel="0077600F">
          <w:delText xml:space="preserve">observations </w:delText>
        </w:r>
      </w:del>
      <w:ins w:id="221" w:author="Ben Livneh" w:date="2020-11-14T15:09:00Z">
        <w:r w:rsidR="0077600F">
          <w:t xml:space="preserve">estimation </w:t>
        </w:r>
      </w:ins>
      <w:r>
        <w:t>cited above</w:t>
      </w:r>
      <w:ins w:id="222" w:author="Ben Livneh" w:date="2020-11-14T15:38:00Z">
        <w:r w:rsidR="00F14C43">
          <w:t>,</w:t>
        </w:r>
      </w:ins>
      <w:ins w:id="223" w:author="Ben Livneh" w:date="2020-11-14T15:37:00Z">
        <w:r w:rsidR="00F14C43" w:rsidRPr="00F14C43">
          <w:t xml:space="preserve"> </w:t>
        </w:r>
      </w:ins>
      <w:ins w:id="224" w:author="Ben Livneh" w:date="2020-11-14T15:38:00Z">
        <w:r w:rsidR="00F14C43">
          <w:t>t</w:t>
        </w:r>
      </w:ins>
      <w:ins w:id="225" w:author="Ben Livneh" w:date="2020-11-14T15:37:00Z">
        <w:r w:rsidR="00F14C43">
          <w:t xml:space="preserve">his study presents a multi-product, multi-site analysis </w:t>
        </w:r>
      </w:ins>
      <w:ins w:id="226" w:author="Ben Livneh" w:date="2020-11-14T15:38:00Z">
        <w:r w:rsidR="00F14C43">
          <w:t>focused on</w:t>
        </w:r>
      </w:ins>
      <w:ins w:id="227" w:author="Ben Livneh" w:date="2020-11-14T15:37:00Z">
        <w:r w:rsidR="00F14C43">
          <w:t xml:space="preserve"> landslide-triggering storms</w:t>
        </w:r>
      </w:ins>
      <w:del w:id="228" w:author="Ben Livneh" w:date="2020-11-14T15:38:00Z">
        <w:r w:rsidDel="00F14C43">
          <w:delText>, as well as the importance of understanding and anticipating landslide events</w:delText>
        </w:r>
      </w:del>
      <w:del w:id="229" w:author="Ben Livneh" w:date="2020-11-14T15:18:00Z">
        <w:r w:rsidDel="00BE6254">
          <w:delText>, this study presents a multi-product, multi-site analysis to understand landslide-triggering storms</w:delText>
        </w:r>
      </w:del>
      <w:r>
        <w:t xml:space="preserve">. </w:t>
      </w:r>
      <w:del w:id="230" w:author="Ben Livneh" w:date="2020-11-14T15:18:00Z">
        <w:r w:rsidDel="00BE6254">
          <w:delText xml:space="preserve">We </w:delText>
        </w:r>
      </w:del>
      <w:ins w:id="231" w:author="Ben Livneh" w:date="2020-11-14T15:18:00Z">
        <w:r w:rsidR="00BE6254">
          <w:t xml:space="preserve">This </w:t>
        </w:r>
      </w:ins>
      <w:del w:id="232" w:author="Ben Livneh" w:date="2020-11-14T15:15:00Z">
        <w:r w:rsidDel="00BA76EF">
          <w:delText xml:space="preserve">thereby </w:delText>
        </w:r>
      </w:del>
      <w:r>
        <w:t xml:space="preserve">address </w:t>
      </w:r>
      <w:del w:id="233" w:author="Ben Livneh" w:date="2020-11-14T15:38:00Z">
        <w:r w:rsidDel="00F14C43">
          <w:delText xml:space="preserve">a </w:delText>
        </w:r>
      </w:del>
      <w:ins w:id="234" w:author="Ben Livneh" w:date="2020-11-14T15:15:00Z">
        <w:r w:rsidR="00BA76EF">
          <w:t xml:space="preserve">an existing </w:t>
        </w:r>
      </w:ins>
      <w:r>
        <w:t xml:space="preserve">gap in </w:t>
      </w:r>
      <w:del w:id="235" w:author="Ben Livneh" w:date="2020-11-14T15:15:00Z">
        <w:r w:rsidDel="00BA76EF">
          <w:delText xml:space="preserve">the literature when it comes to </w:delText>
        </w:r>
      </w:del>
      <w:r>
        <w:t>evaluating extreme precipitation through the lens of natural hazards</w:t>
      </w:r>
      <w:ins w:id="236" w:author="Ben Livneh" w:date="2020-11-14T15:39:00Z">
        <w:r w:rsidR="00F14C43">
          <w:t xml:space="preserve">, while </w:t>
        </w:r>
      </w:ins>
      <w:ins w:id="237" w:author="Ben Livneh" w:date="2020-11-14T15:42:00Z">
        <w:r w:rsidR="00B3221C">
          <w:t>conducting inter-product analyses into</w:t>
        </w:r>
      </w:ins>
      <w:ins w:id="238" w:author="Ben Livneh" w:date="2020-11-14T15:39:00Z">
        <w:r w:rsidR="00F14C43">
          <w:t xml:space="preserve"> </w:t>
        </w:r>
      </w:ins>
      <w:ins w:id="239" w:author="Ben Livneh" w:date="2020-11-14T15:41:00Z">
        <w:r w:rsidR="00B3221C">
          <w:t>storm characteristics of broader relevance</w:t>
        </w:r>
      </w:ins>
      <w:r>
        <w:t xml:space="preserve">. This work furthers the analysis by </w:t>
      </w:r>
      <w:commentRangeStart w:id="240"/>
      <w:r>
        <w:t xml:space="preserve">Rossi </w:t>
      </w:r>
      <w:commentRangeEnd w:id="240"/>
      <w:r w:rsidR="0077600F">
        <w:rPr>
          <w:rStyle w:val="CommentReference"/>
        </w:rPr>
        <w:commentReference w:id="240"/>
      </w:r>
      <w:r>
        <w:t>et al. (2017) who compared gauge and satellite precipitation for the purposes of landslide modeling by additionally including a ground-based radar product and by singling out observations preceding specific landslide events.</w:t>
      </w:r>
      <w:ins w:id="241" w:author="Ben Livneh" w:date="2020-11-14T15:15:00Z">
        <w:r w:rsidR="00BA76EF">
          <w:t xml:space="preserve"> </w:t>
        </w:r>
      </w:ins>
    </w:p>
    <w:p w14:paraId="07899793" w14:textId="115CD99C" w:rsidR="00FF495C" w:rsidRDefault="00E15785">
      <w:pPr>
        <w:pStyle w:val="BodyText"/>
      </w:pPr>
      <w:r>
        <w:t xml:space="preserve">In sec. 2, we will </w:t>
      </w:r>
      <w:del w:id="242" w:author="Ben Livneh" w:date="2020-11-14T15:15:00Z">
        <w:r w:rsidDel="00BA76EF">
          <w:delText xml:space="preserve">discuss </w:delText>
        </w:r>
      </w:del>
      <w:ins w:id="243" w:author="Ben Livneh" w:date="2020-11-14T15:15:00Z">
        <w:r w:rsidR="00BA76EF">
          <w:t>present</w:t>
        </w:r>
      </w:ins>
      <w:ins w:id="244" w:author="Ben Livneh" w:date="2020-11-14T15:16:00Z">
        <w:r w:rsidR="00BA76EF">
          <w:t xml:space="preserve"> the selection</w:t>
        </w:r>
      </w:ins>
      <w:ins w:id="245" w:author="Ben Livneh" w:date="2020-11-14T15:15:00Z">
        <w:r w:rsidR="00BA76EF">
          <w:t xml:space="preserve"> </w:t>
        </w:r>
      </w:ins>
      <w:ins w:id="246" w:author="Ben Livneh" w:date="2020-11-14T15:16:00Z">
        <w:r w:rsidR="00BA76EF">
          <w:t xml:space="preserve">of </w:t>
        </w:r>
      </w:ins>
      <w:r>
        <w:t>landslide site</w:t>
      </w:r>
      <w:ins w:id="247" w:author="Ben Livneh" w:date="2020-11-14T15:16:00Z">
        <w:r w:rsidR="00BA76EF">
          <w:t>s</w:t>
        </w:r>
      </w:ins>
      <w:r>
        <w:t xml:space="preserve"> and precipitation product</w:t>
      </w:r>
      <w:del w:id="248" w:author="Ben Livneh" w:date="2020-11-14T15:16:00Z">
        <w:r w:rsidDel="00BA76EF">
          <w:delText xml:space="preserve"> </w:delText>
        </w:r>
      </w:del>
      <w:r>
        <w:t>s</w:t>
      </w:r>
      <w:del w:id="249" w:author="Ben Livneh" w:date="2020-11-14T15:16:00Z">
        <w:r w:rsidDel="00BA76EF">
          <w:delText>election</w:delText>
        </w:r>
      </w:del>
      <w:r>
        <w:t xml:space="preserve">, followed by procedures for splitting precipitation into storms and the metrics used in the comparison. Sec. 3 begins with </w:t>
      </w:r>
      <w:ins w:id="250" w:author="Ben Livneh" w:date="2020-11-14T15:16:00Z">
        <w:r w:rsidR="00BA76EF">
          <w:t xml:space="preserve">an exposition of </w:t>
        </w:r>
      </w:ins>
      <w:del w:id="251" w:author="Ben Livneh" w:date="2020-11-14T15:16:00Z">
        <w:r w:rsidDel="00BA76EF">
          <w:delText xml:space="preserve">the </w:delText>
        </w:r>
      </w:del>
      <w:r>
        <w:t xml:space="preserve">cumulative </w:t>
      </w:r>
      <w:ins w:id="252" w:author="Ben Livneh" w:date="2020-11-14T15:16:00Z">
        <w:r w:rsidR="00BA76EF">
          <w:t xml:space="preserve">observed </w:t>
        </w:r>
      </w:ins>
      <w:r>
        <w:t xml:space="preserve">precipitation over the 30-days preceding the landslide for 5 characteristic example sites. Next, we compare each product using storm characteristics of total depth, duration, total intensity, peak intensity, </w:t>
      </w:r>
      <w:r>
        <w:lastRenderedPageBreak/>
        <w:t xml:space="preserve">and return period. </w:t>
      </w:r>
      <w:del w:id="253" w:author="Ben Livneh" w:date="2020-11-14T15:17:00Z">
        <w:r w:rsidDel="00BE6254">
          <w:delText xml:space="preserve">To </w:delText>
        </w:r>
      </w:del>
      <w:ins w:id="254" w:author="Ben Livneh" w:date="2020-11-14T15:17:00Z">
        <w:r w:rsidR="00BE6254">
          <w:t xml:space="preserve">We further </w:t>
        </w:r>
      </w:ins>
      <w:r>
        <w:t>test whether peak intensity might be accounting for low return period storms causing landslides</w:t>
      </w:r>
      <w:del w:id="255" w:author="Ben Livneh" w:date="2020-11-14T15:17:00Z">
        <w:r w:rsidDel="00BE6254">
          <w:delText>, w</w:delText>
        </w:r>
      </w:del>
      <w:ins w:id="256" w:author="Ben Livneh" w:date="2020-11-14T15:17:00Z">
        <w:r w:rsidR="00BE6254">
          <w:t xml:space="preserve"> by </w:t>
        </w:r>
      </w:ins>
      <w:del w:id="257" w:author="Ben Livneh" w:date="2020-11-14T15:17:00Z">
        <w:r w:rsidDel="00BE6254">
          <w:delText xml:space="preserve">e </w:delText>
        </w:r>
      </w:del>
      <w:r>
        <w:t>compar</w:t>
      </w:r>
      <w:del w:id="258" w:author="Ben Livneh" w:date="2020-11-14T15:17:00Z">
        <w:r w:rsidDel="00BE6254">
          <w:delText>e</w:delText>
        </w:r>
      </w:del>
      <w:ins w:id="259" w:author="Ben Livneh" w:date="2020-11-14T15:17:00Z">
        <w:r w:rsidR="00BE6254">
          <w:t>ing</w:t>
        </w:r>
      </w:ins>
      <w:r>
        <w:t xml:space="preserve"> the two</w:t>
      </w:r>
      <w:ins w:id="260" w:author="Ben Livneh" w:date="2020-11-14T15:17:00Z">
        <w:r w:rsidR="00BE6254">
          <w:t xml:space="preserve"> </w:t>
        </w:r>
      </w:ins>
      <w:ins w:id="261" w:author="Ben Livneh" w:date="2020-11-14T15:40:00Z">
        <w:r w:rsidR="00B3221C">
          <w:t>quantities</w:t>
        </w:r>
      </w:ins>
      <w:r>
        <w:t>. Finally, we use established intensity-duration thresholds to test which products have the best separation between landslides and other rainfall, comparing the hit ratio and the false alarm ratio for each product and threshold.</w:t>
      </w:r>
    </w:p>
    <w:p w14:paraId="448892CE" w14:textId="77777777" w:rsidR="00FF495C" w:rsidRDefault="00E15785">
      <w:pPr>
        <w:pStyle w:val="Heading1"/>
      </w:pPr>
      <w:bookmarkStart w:id="262" w:name="sec:methods"/>
      <w:r>
        <w:t>Methods</w:t>
      </w:r>
      <w:bookmarkEnd w:id="262"/>
    </w:p>
    <w:p w14:paraId="4674CFB6" w14:textId="77777777" w:rsidR="00FF495C" w:rsidRDefault="00E15785">
      <w:pPr>
        <w:pStyle w:val="Heading2"/>
      </w:pPr>
      <w:bookmarkStart w:id="263" w:name="Xdc79046f6d14481f71f83a4a12041b2f0f3de04"/>
      <w:r>
        <w:t>Study domain and landslide site selection</w:t>
      </w:r>
      <w:bookmarkEnd w:id="263"/>
    </w:p>
    <w:p w14:paraId="0A516205" w14:textId="77777777" w:rsidR="00FF495C" w:rsidRDefault="00E15785">
      <w:pPr>
        <w:pStyle w:val="CaptionedFigure"/>
      </w:pPr>
      <w:r>
        <w:rPr>
          <w:noProof/>
        </w:rPr>
        <w:drawing>
          <wp:inline distT="0" distB="0" distL="0" distR="0" wp14:anchorId="44B5D2D6" wp14:editId="0E663A15">
            <wp:extent cx="5334000" cy="3429000"/>
            <wp:effectExtent l="0" t="0" r="0" b="0"/>
            <wp:docPr id="1" name="Picture" descr="Map of all landslide sites colored by whether or not the location was verified using aerial satellite imagery."/>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ite_map.png"/>
                    <pic:cNvPicPr>
                      <a:picLocks noChangeAspect="1" noChangeArrowheads="1"/>
                    </pic:cNvPicPr>
                  </pic:nvPicPr>
                  <pic:blipFill>
                    <a:blip r:embed="rId10"/>
                    <a:stretch>
                      <a:fillRect/>
                    </a:stretch>
                  </pic:blipFill>
                  <pic:spPr bwMode="auto">
                    <a:xfrm>
                      <a:off x="0" y="0"/>
                      <a:ext cx="5334000" cy="3429000"/>
                    </a:xfrm>
                    <a:prstGeom prst="rect">
                      <a:avLst/>
                    </a:prstGeom>
                    <a:noFill/>
                    <a:ln w="9525">
                      <a:noFill/>
                      <a:headEnd/>
                      <a:tailEnd/>
                    </a:ln>
                  </pic:spPr>
                </pic:pic>
              </a:graphicData>
            </a:graphic>
          </wp:inline>
        </w:drawing>
      </w:r>
    </w:p>
    <w:p w14:paraId="6F2A18AE" w14:textId="77777777" w:rsidR="00FF495C" w:rsidRDefault="00E15785">
      <w:pPr>
        <w:pStyle w:val="ImageCaption"/>
      </w:pPr>
      <w:r>
        <w:t>Map of all landslide sites colored by whether or not the location was verified using aerial satellite imagery.</w:t>
      </w:r>
    </w:p>
    <w:p w14:paraId="3D01B443" w14:textId="77777777" w:rsidR="00FF495C" w:rsidRDefault="00E15785">
      <w:pPr>
        <w:pStyle w:val="Heading2"/>
      </w:pPr>
      <w:bookmarkStart w:id="264" w:name="sec:precip_data"/>
      <w:r>
        <w:t>Precipitation data sources</w:t>
      </w:r>
      <w:bookmarkEnd w:id="264"/>
    </w:p>
    <w:p w14:paraId="056D3B4C" w14:textId="77777777" w:rsidR="00FF495C" w:rsidRDefault="00E15785">
      <w:pPr>
        <w:pStyle w:val="Heading3"/>
      </w:pPr>
      <w:bookmarkStart w:id="265" w:name="ground-based-precipitation-gauges"/>
      <w:r>
        <w:t>Ground-based precipitation gauges</w:t>
      </w:r>
      <w:bookmarkEnd w:id="265"/>
    </w:p>
    <w:p w14:paraId="4A8874A0" w14:textId="77777777" w:rsidR="00FF495C" w:rsidRDefault="00E15785">
      <w:pPr>
        <w:pStyle w:val="Compact"/>
        <w:numPr>
          <w:ilvl w:val="0"/>
          <w:numId w:val="2"/>
        </w:numPr>
      </w:pPr>
      <w:r>
        <w:t>Measure precipitation directly</w:t>
      </w:r>
    </w:p>
    <w:p w14:paraId="6FEF09CB" w14:textId="77777777" w:rsidR="00FF495C" w:rsidRDefault="00E15785">
      <w:pPr>
        <w:pStyle w:val="Compact"/>
        <w:numPr>
          <w:ilvl w:val="0"/>
          <w:numId w:val="2"/>
        </w:numPr>
      </w:pPr>
      <w:r>
        <w:t>Rain gauges are typically considered reference measurements because they the most direct measurement of precipitation (Tapiador et al. 2012).</w:t>
      </w:r>
    </w:p>
    <w:p w14:paraId="4057B1A0" w14:textId="77777777" w:rsidR="00FF495C" w:rsidRDefault="00E15785">
      <w:pPr>
        <w:pStyle w:val="Compact"/>
        <w:numPr>
          <w:ilvl w:val="0"/>
          <w:numId w:val="2"/>
        </w:numPr>
      </w:pPr>
      <w:r>
        <w:t xml:space="preserve">Gauges cover a small proportion of land area and are not uniformly distributed, and so only 6.5% of the Earth’s land area between </w:t>
      </w:r>
      <m:oMath>
        <m:sSup>
          <m:sSupPr>
            <m:ctrlPr>
              <w:rPr>
                <w:rFonts w:ascii="Cambria Math" w:hAnsi="Cambria Math"/>
              </w:rPr>
            </m:ctrlPr>
          </m:sSupPr>
          <m:e>
            <m:r>
              <w:rPr>
                <w:rFonts w:ascii="Cambria Math" w:hAnsi="Cambria Math"/>
              </w:rPr>
              <m:t>60</m:t>
            </m:r>
          </m:e>
          <m:sup>
            <m:r>
              <w:rPr>
                <w:rFonts w:ascii="Cambria Math" w:hAnsi="Cambria Math"/>
              </w:rPr>
              <m:t>o</m:t>
            </m:r>
          </m:sup>
        </m:sSup>
      </m:oMath>
      <w:r>
        <w:t xml:space="preserve">N and </w:t>
      </w:r>
      <m:oMath>
        <m:sSup>
          <m:sSupPr>
            <m:ctrlPr>
              <w:rPr>
                <w:rFonts w:ascii="Cambria Math" w:hAnsi="Cambria Math"/>
              </w:rPr>
            </m:ctrlPr>
          </m:sSupPr>
          <m:e>
            <m:r>
              <w:rPr>
                <w:rFonts w:ascii="Cambria Math" w:hAnsi="Cambria Math"/>
              </w:rPr>
              <m:t>60</m:t>
            </m:r>
          </m:e>
          <m:sup>
            <m:r>
              <w:rPr>
                <w:rFonts w:ascii="Cambria Math" w:hAnsi="Cambria Math"/>
              </w:rPr>
              <m:t>o</m:t>
            </m:r>
          </m:sup>
        </m:sSup>
      </m:oMath>
      <w:r>
        <w:t>S is within 5 km of a gauge (Kidd et al. 2017). As a result, many precipitation products used gauge measurements to correct biases in more homogeneous but indirect measurements.</w:t>
      </w:r>
    </w:p>
    <w:p w14:paraId="7F460AC8" w14:textId="77777777" w:rsidR="00FF495C" w:rsidRDefault="00E15785">
      <w:pPr>
        <w:pStyle w:val="Heading3"/>
      </w:pPr>
      <w:bookmarkStart w:id="266" w:name="ground-based-radar"/>
      <w:r>
        <w:t>Ground-based radar</w:t>
      </w:r>
      <w:bookmarkEnd w:id="266"/>
    </w:p>
    <w:p w14:paraId="3D189BAF" w14:textId="77777777" w:rsidR="00FF495C" w:rsidRDefault="00E15785">
      <w:pPr>
        <w:pStyle w:val="Compact"/>
        <w:numPr>
          <w:ilvl w:val="0"/>
          <w:numId w:val="3"/>
        </w:numPr>
      </w:pPr>
      <w:r>
        <w:t>Indirect estimate of precipitation based on the return echo power from radar.</w:t>
      </w:r>
    </w:p>
    <w:p w14:paraId="74195A51" w14:textId="77777777" w:rsidR="00FF495C" w:rsidRDefault="00E15785">
      <w:pPr>
        <w:pStyle w:val="Compact"/>
        <w:numPr>
          <w:ilvl w:val="0"/>
          <w:numId w:val="3"/>
        </w:numPr>
      </w:pPr>
      <w:r>
        <w:lastRenderedPageBreak/>
        <w:t>Unlike gauges, radar can detect variability in precipitation over an area rather than a single measurement that may not be representative. Radar estimates are commonly combined with gauge measurements to fill sampling voids in the gauge network (Tapiador et al. 2012).</w:t>
      </w:r>
    </w:p>
    <w:p w14:paraId="0BAADC26" w14:textId="77777777" w:rsidR="00FF495C" w:rsidRDefault="00E15785">
      <w:pPr>
        <w:pStyle w:val="Compact"/>
        <w:numPr>
          <w:ilvl w:val="0"/>
          <w:numId w:val="3"/>
        </w:numPr>
      </w:pPr>
      <w:r>
        <w:t>Though ground-based radar can cover an area instead of a single point like a gauge, a high-density sensor network is still required for continuous spatial coverage.</w:t>
      </w:r>
    </w:p>
    <w:p w14:paraId="34CC680F" w14:textId="77777777" w:rsidR="00FF495C" w:rsidRDefault="00E15785">
      <w:pPr>
        <w:pStyle w:val="Heading3"/>
      </w:pPr>
      <w:bookmarkStart w:id="267" w:name="satellite"/>
      <w:r>
        <w:t>Satellite</w:t>
      </w:r>
      <w:bookmarkEnd w:id="267"/>
    </w:p>
    <w:p w14:paraId="20C0E184" w14:textId="77777777" w:rsidR="00FF495C" w:rsidRDefault="00E15785">
      <w:pPr>
        <w:pStyle w:val="Compact"/>
        <w:numPr>
          <w:ilvl w:val="0"/>
          <w:numId w:val="4"/>
        </w:numPr>
      </w:pPr>
      <w:r>
        <w:t>Satellite-based sensors included in the products used in this study are active and passive microwave, infrared and radar.(Kidd et al. 2020)</w:t>
      </w:r>
    </w:p>
    <w:p w14:paraId="2298452B" w14:textId="77777777" w:rsidR="00FF495C" w:rsidRDefault="00E15785">
      <w:pPr>
        <w:pStyle w:val="Compact"/>
        <w:numPr>
          <w:ilvl w:val="0"/>
          <w:numId w:val="4"/>
        </w:numPr>
      </w:pPr>
      <w:r>
        <w:t>Satellites can provide global, homogeneous coverage. However, as indirect measurements of precipitation where the relationship between the measurement and precipitation can vary by season and location, satellite products require extensive validation and calibration using ground-based methods (Tapiador et al. 2012).</w:t>
      </w:r>
    </w:p>
    <w:p w14:paraId="46A24FA6" w14:textId="77777777" w:rsidR="00FF495C" w:rsidRDefault="00E15785">
      <w:pPr>
        <w:pStyle w:val="TableCaption"/>
      </w:pPr>
      <w:bookmarkStart w:id="268" w:name="tbl:products"/>
      <w:r>
        <w:t>Table 1: 3 Precipitation products that will be used to characterize the degree of hydrologic uncertainty present immediately before and during landslide events</w:t>
      </w:r>
    </w:p>
    <w:tbl>
      <w:tblPr>
        <w:tblStyle w:val="Normal"/>
        <w:tblW w:w="4999" w:type="pct"/>
        <w:tblLook w:val="07E0" w:firstRow="1" w:lastRow="1" w:firstColumn="1" w:lastColumn="1" w:noHBand="1" w:noVBand="1"/>
        <w:tblCaption w:val="Table 1: 3 Precipitation products that will be used to characterize the degree of hydrologic uncertainty present immediately before and during landslide events"/>
      </w:tblPr>
      <w:tblGrid>
        <w:gridCol w:w="2244"/>
        <w:gridCol w:w="1410"/>
        <w:gridCol w:w="1923"/>
        <w:gridCol w:w="2115"/>
        <w:gridCol w:w="1666"/>
      </w:tblGrid>
      <w:tr w:rsidR="00AC5743" w14:paraId="43B21A7D" w14:textId="77777777">
        <w:tc>
          <w:tcPr>
            <w:tcW w:w="0" w:type="auto"/>
            <w:vAlign w:val="bottom"/>
          </w:tcPr>
          <w:p w14:paraId="5BD662A7" w14:textId="77777777" w:rsidR="00FF495C" w:rsidRDefault="00E15785">
            <w:pPr>
              <w:pStyle w:val="Compact"/>
            </w:pPr>
            <w:r>
              <w:t>Precipitation product</w:t>
            </w:r>
          </w:p>
        </w:tc>
        <w:tc>
          <w:tcPr>
            <w:tcW w:w="0" w:type="auto"/>
            <w:vAlign w:val="bottom"/>
          </w:tcPr>
          <w:p w14:paraId="4A938838" w14:textId="77777777" w:rsidR="00FF495C" w:rsidRDefault="00E15785">
            <w:pPr>
              <w:pStyle w:val="Compact"/>
            </w:pPr>
            <w:r>
              <w:t>Description</w:t>
            </w:r>
          </w:p>
        </w:tc>
        <w:tc>
          <w:tcPr>
            <w:tcW w:w="0" w:type="auto"/>
            <w:vAlign w:val="bottom"/>
          </w:tcPr>
          <w:p w14:paraId="18DDA73C" w14:textId="77777777" w:rsidR="00FF495C" w:rsidRDefault="00E15785">
            <w:pPr>
              <w:pStyle w:val="Compact"/>
            </w:pPr>
            <w:r>
              <w:t>Spatial Resolution</w:t>
            </w:r>
          </w:p>
        </w:tc>
        <w:tc>
          <w:tcPr>
            <w:tcW w:w="0" w:type="auto"/>
            <w:vAlign w:val="bottom"/>
          </w:tcPr>
          <w:p w14:paraId="0A6568F0" w14:textId="77777777" w:rsidR="00FF495C" w:rsidRDefault="00E15785">
            <w:pPr>
              <w:pStyle w:val="Compact"/>
            </w:pPr>
            <w:r>
              <w:t>Temporal resolution</w:t>
            </w:r>
          </w:p>
        </w:tc>
        <w:tc>
          <w:tcPr>
            <w:tcW w:w="0" w:type="auto"/>
            <w:vAlign w:val="bottom"/>
          </w:tcPr>
          <w:p w14:paraId="6F77853E" w14:textId="77777777" w:rsidR="00FF495C" w:rsidRDefault="00E15785">
            <w:pPr>
              <w:pStyle w:val="Compact"/>
            </w:pPr>
            <w:r>
              <w:t>Typical Latency</w:t>
            </w:r>
          </w:p>
        </w:tc>
      </w:tr>
    </w:tbl>
    <w:tbl>
      <w:tblPr>
        <w:tblStyle w:val="Table"/>
        <w:tblW w:w="4999" w:type="pct"/>
        <w:tblLook w:val="07E0" w:firstRow="1" w:lastRow="1" w:firstColumn="1" w:lastColumn="1" w:noHBand="1" w:noVBand="1"/>
        <w:tblCaption w:val="Table 1: 3 Precipitation products that will be used to characterize the degree of hydrologic uncertainty present immediately before and during landslide events"/>
      </w:tblPr>
      <w:tblGrid>
        <w:gridCol w:w="2370"/>
        <w:gridCol w:w="3669"/>
        <w:gridCol w:w="900"/>
        <w:gridCol w:w="1075"/>
        <w:gridCol w:w="1344"/>
      </w:tblGrid>
      <w:tr w:rsidR="00FF495C" w14:paraId="33D4523E" w14:textId="77777777">
        <w:tc>
          <w:tcPr>
            <w:tcW w:w="0" w:type="auto"/>
          </w:tcPr>
          <w:p w14:paraId="3D51AB63" w14:textId="77777777" w:rsidR="00FF495C" w:rsidRDefault="00E15785">
            <w:pPr>
              <w:pStyle w:val="Compact"/>
            </w:pPr>
            <w:r>
              <w:t>Integrated Multi-</w:t>
            </w:r>
            <w:proofErr w:type="spellStart"/>
            <w:r>
              <w:t>satellitE</w:t>
            </w:r>
            <w:proofErr w:type="spellEnd"/>
            <w:r>
              <w:t xml:space="preserve"> Retrievals for Global precipitation measurement (IMERG) early run (Hou et al. 2014)</w:t>
            </w:r>
          </w:p>
        </w:tc>
        <w:tc>
          <w:tcPr>
            <w:tcW w:w="0" w:type="auto"/>
          </w:tcPr>
          <w:p w14:paraId="0128BAF4" w14:textId="77777777" w:rsidR="00FF495C" w:rsidRDefault="00E15785">
            <w:pPr>
              <w:pStyle w:val="Compact"/>
            </w:pPr>
            <w:r>
              <w:t>Global network of satellites unified by measurements from a single reference radar/radiometer satellite.</w:t>
            </w:r>
          </w:p>
        </w:tc>
        <w:tc>
          <w:tcPr>
            <w:tcW w:w="0" w:type="auto"/>
          </w:tcPr>
          <w:p w14:paraId="1298C8C8" w14:textId="77777777" w:rsidR="00FF495C" w:rsidRDefault="0091187B">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E15785">
              <w:t xml:space="preserve"> (~10 km)</w:t>
            </w:r>
          </w:p>
        </w:tc>
        <w:tc>
          <w:tcPr>
            <w:tcW w:w="0" w:type="auto"/>
          </w:tcPr>
          <w:p w14:paraId="0A5B6598" w14:textId="77777777" w:rsidR="00FF495C" w:rsidRDefault="00E15785">
            <w:pPr>
              <w:pStyle w:val="Compact"/>
            </w:pPr>
            <w:r>
              <w:t>30 minutes</w:t>
            </w:r>
          </w:p>
        </w:tc>
        <w:tc>
          <w:tcPr>
            <w:tcW w:w="0" w:type="auto"/>
          </w:tcPr>
          <w:p w14:paraId="6F553B64" w14:textId="77777777" w:rsidR="00FF495C" w:rsidRDefault="00E15785">
            <w:pPr>
              <w:pStyle w:val="Compact"/>
            </w:pPr>
            <w:r>
              <w:t>4 hours</w:t>
            </w:r>
          </w:p>
        </w:tc>
      </w:tr>
      <w:tr w:rsidR="00FF495C" w14:paraId="778E35FF" w14:textId="77777777">
        <w:tc>
          <w:tcPr>
            <w:tcW w:w="0" w:type="auto"/>
          </w:tcPr>
          <w:p w14:paraId="7363EDC3" w14:textId="77777777" w:rsidR="00FF495C" w:rsidRDefault="00E15785">
            <w:pPr>
              <w:pStyle w:val="Compact"/>
            </w:pPr>
            <w:r>
              <w:t>Integrated Multi-satellitE Retrievals for Global precipitation measurement (IMERG) final run (Hou et al. 2014)</w:t>
            </w:r>
          </w:p>
        </w:tc>
        <w:tc>
          <w:tcPr>
            <w:tcW w:w="0" w:type="auto"/>
          </w:tcPr>
          <w:p w14:paraId="5BA5387E" w14:textId="77777777" w:rsidR="00FF495C" w:rsidRDefault="00E15785">
            <w:pPr>
              <w:pStyle w:val="Compact"/>
            </w:pPr>
            <w:r>
              <w:t>In addition to the satellite data included in the IMERG early run, the final run includes late-arriving microwave overpasses, monthly gauge-based adjustments, and an algorithm that interpolates forward as well as backward in time.</w:t>
            </w:r>
          </w:p>
        </w:tc>
        <w:tc>
          <w:tcPr>
            <w:tcW w:w="0" w:type="auto"/>
          </w:tcPr>
          <w:p w14:paraId="6C750DEA" w14:textId="77777777" w:rsidR="00FF495C" w:rsidRDefault="0091187B">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E15785">
              <w:t xml:space="preserve"> (~10 km)</w:t>
            </w:r>
          </w:p>
        </w:tc>
        <w:tc>
          <w:tcPr>
            <w:tcW w:w="0" w:type="auto"/>
          </w:tcPr>
          <w:p w14:paraId="61A3C989" w14:textId="77777777" w:rsidR="00FF495C" w:rsidRDefault="00E15785">
            <w:pPr>
              <w:pStyle w:val="Compact"/>
            </w:pPr>
            <w:r>
              <w:t>30 minutes</w:t>
            </w:r>
          </w:p>
        </w:tc>
        <w:tc>
          <w:tcPr>
            <w:tcW w:w="0" w:type="auto"/>
          </w:tcPr>
          <w:p w14:paraId="63776C9A" w14:textId="77777777" w:rsidR="00FF495C" w:rsidRDefault="00E15785">
            <w:pPr>
              <w:pStyle w:val="Compact"/>
            </w:pPr>
            <w:r>
              <w:t>3.5 months</w:t>
            </w:r>
          </w:p>
        </w:tc>
      </w:tr>
      <w:tr w:rsidR="00FF495C" w14:paraId="20EC9D6C" w14:textId="77777777">
        <w:tc>
          <w:tcPr>
            <w:tcW w:w="0" w:type="auto"/>
          </w:tcPr>
          <w:p w14:paraId="25BA609D" w14:textId="77777777" w:rsidR="00FF495C" w:rsidRDefault="00E15785">
            <w:pPr>
              <w:pStyle w:val="Compact"/>
            </w:pPr>
            <w:r>
              <w:t>Multi-Radar Multi-Sensor (MRMS) (Zhang et al. 2015)</w:t>
            </w:r>
          </w:p>
        </w:tc>
        <w:tc>
          <w:tcPr>
            <w:tcW w:w="0" w:type="auto"/>
          </w:tcPr>
          <w:p w14:paraId="7A192CF1" w14:textId="77777777" w:rsidR="00FF495C" w:rsidRDefault="00E15785">
            <w:pPr>
              <w:pStyle w:val="Compact"/>
            </w:pPr>
            <w:r>
              <w:t>Integrates data from radars, satellites, precipitation gages, and other sensors to provide real-time decision support</w:t>
            </w:r>
          </w:p>
        </w:tc>
        <w:tc>
          <w:tcPr>
            <w:tcW w:w="0" w:type="auto"/>
          </w:tcPr>
          <w:p w14:paraId="32DE0573" w14:textId="77777777" w:rsidR="00FF495C" w:rsidRDefault="00E15785">
            <w:pPr>
              <w:pStyle w:val="Compact"/>
            </w:pPr>
            <w:r>
              <w:t>1 km</w:t>
            </w:r>
          </w:p>
        </w:tc>
        <w:tc>
          <w:tcPr>
            <w:tcW w:w="0" w:type="auto"/>
          </w:tcPr>
          <w:p w14:paraId="0A83D5D6" w14:textId="77777777" w:rsidR="00FF495C" w:rsidRDefault="00E15785">
            <w:pPr>
              <w:pStyle w:val="Compact"/>
            </w:pPr>
            <w:r>
              <w:t>2 minutes</w:t>
            </w:r>
          </w:p>
        </w:tc>
        <w:tc>
          <w:tcPr>
            <w:tcW w:w="0" w:type="auto"/>
          </w:tcPr>
          <w:p w14:paraId="7EAF2A09" w14:textId="77777777" w:rsidR="00FF495C" w:rsidRDefault="00E15785">
            <w:pPr>
              <w:pStyle w:val="Compact"/>
            </w:pPr>
            <w:r>
              <w:t>&lt; 5 minutes</w:t>
            </w:r>
          </w:p>
        </w:tc>
      </w:tr>
      <w:tr w:rsidR="00FF495C" w14:paraId="09E5B7E1" w14:textId="77777777">
        <w:tc>
          <w:tcPr>
            <w:tcW w:w="0" w:type="auto"/>
          </w:tcPr>
          <w:p w14:paraId="305FFF58" w14:textId="77777777" w:rsidR="00FF495C" w:rsidRDefault="00E15785">
            <w:pPr>
              <w:pStyle w:val="Compact"/>
            </w:pPr>
            <w:r>
              <w:t>National Land Data Assimilation System version 2 (NLDAS-2) forcing (Xia et al. 2012)</w:t>
            </w:r>
          </w:p>
        </w:tc>
        <w:tc>
          <w:tcPr>
            <w:tcW w:w="0" w:type="auto"/>
          </w:tcPr>
          <w:p w14:paraId="6DD394E7" w14:textId="77777777" w:rsidR="00FF495C" w:rsidRDefault="00E15785">
            <w:pPr>
              <w:pStyle w:val="Compact"/>
            </w:pPr>
            <w:r>
              <w:t>Disaggregation of Climate Prediction Center daily precipitation using bias-corrected radar</w:t>
            </w:r>
          </w:p>
        </w:tc>
        <w:tc>
          <w:tcPr>
            <w:tcW w:w="0" w:type="auto"/>
          </w:tcPr>
          <w:p w14:paraId="69045C20" w14:textId="77777777" w:rsidR="00FF495C" w:rsidRDefault="0091187B">
            <w:pPr>
              <w:pStyle w:val="Compact"/>
            </w:pPr>
            <m:oMath>
              <m:sSup>
                <m:sSupPr>
                  <m:ctrlPr>
                    <w:rPr>
                      <w:rFonts w:ascii="Cambria Math" w:hAnsi="Cambria Math"/>
                    </w:rPr>
                  </m:ctrlPr>
                </m:sSupPr>
                <m:e>
                  <m:r>
                    <w:rPr>
                      <w:rFonts w:ascii="Cambria Math" w:hAnsi="Cambria Math"/>
                    </w:rPr>
                    <m:t>.125</m:t>
                  </m:r>
                </m:e>
                <m:sup>
                  <m:r>
                    <w:rPr>
                      <w:rFonts w:ascii="Cambria Math" w:hAnsi="Cambria Math"/>
                    </w:rPr>
                    <m:t>o</m:t>
                  </m:r>
                </m:sup>
              </m:sSup>
            </m:oMath>
            <w:r w:rsidR="00E15785">
              <w:t xml:space="preserve"> (~ 12 km)</w:t>
            </w:r>
          </w:p>
        </w:tc>
        <w:tc>
          <w:tcPr>
            <w:tcW w:w="0" w:type="auto"/>
          </w:tcPr>
          <w:p w14:paraId="674F1B5A" w14:textId="77777777" w:rsidR="00FF495C" w:rsidRDefault="00E15785">
            <w:pPr>
              <w:pStyle w:val="Compact"/>
            </w:pPr>
            <w:r>
              <w:t>1 hour</w:t>
            </w:r>
          </w:p>
        </w:tc>
        <w:tc>
          <w:tcPr>
            <w:tcW w:w="0" w:type="auto"/>
          </w:tcPr>
          <w:p w14:paraId="60D942D4" w14:textId="77777777" w:rsidR="00FF495C" w:rsidRDefault="00E15785">
            <w:pPr>
              <w:pStyle w:val="Compact"/>
            </w:pPr>
            <w:r>
              <w:t>4 days</w:t>
            </w:r>
          </w:p>
        </w:tc>
      </w:tr>
      <w:tr w:rsidR="00FF495C" w14:paraId="28C98573" w14:textId="77777777">
        <w:tc>
          <w:tcPr>
            <w:tcW w:w="0" w:type="auto"/>
          </w:tcPr>
          <w:p w14:paraId="4CCBE5B0" w14:textId="77777777" w:rsidR="00FF495C" w:rsidRDefault="00E15785">
            <w:pPr>
              <w:pStyle w:val="Compact"/>
            </w:pPr>
            <w:r>
              <w:lastRenderedPageBreak/>
              <w:t>NOAA High-Resolution Rapid Refresh (HRRR) model (Alexander et al. 2016)</w:t>
            </w:r>
          </w:p>
        </w:tc>
        <w:tc>
          <w:tcPr>
            <w:tcW w:w="0" w:type="auto"/>
          </w:tcPr>
          <w:p w14:paraId="45377E8F" w14:textId="77777777" w:rsidR="00FF495C" w:rsidRDefault="00E15785">
            <w:pPr>
              <w:pStyle w:val="Compact"/>
            </w:pPr>
            <w:r>
              <w:t>Numerical Weather Prediction with radar assimilation.</w:t>
            </w:r>
          </w:p>
        </w:tc>
        <w:tc>
          <w:tcPr>
            <w:tcW w:w="0" w:type="auto"/>
          </w:tcPr>
          <w:p w14:paraId="7CFF03D2" w14:textId="77777777" w:rsidR="00FF495C" w:rsidRDefault="00E15785">
            <w:pPr>
              <w:pStyle w:val="Compact"/>
            </w:pPr>
            <m:oMath>
              <m:r>
                <w:rPr>
                  <w:rFonts w:ascii="Cambria Math" w:hAnsi="Cambria Math"/>
                </w:rPr>
                <m:t>3</m:t>
              </m:r>
            </m:oMath>
            <w:r>
              <w:t xml:space="preserve"> km</w:t>
            </w:r>
          </w:p>
        </w:tc>
        <w:tc>
          <w:tcPr>
            <w:tcW w:w="0" w:type="auto"/>
          </w:tcPr>
          <w:p w14:paraId="5E428141" w14:textId="77777777" w:rsidR="00FF495C" w:rsidRDefault="00E15785">
            <w:pPr>
              <w:pStyle w:val="Compact"/>
            </w:pPr>
            <w:r>
              <w:t>1 hour</w:t>
            </w:r>
          </w:p>
        </w:tc>
        <w:tc>
          <w:tcPr>
            <w:tcW w:w="0" w:type="auto"/>
          </w:tcPr>
          <w:p w14:paraId="38657F18" w14:textId="77777777" w:rsidR="00FF495C" w:rsidRDefault="00E15785">
            <w:pPr>
              <w:pStyle w:val="Compact"/>
            </w:pPr>
            <w:r>
              <w:t>1-36 hour forecasts updated hourly</w:t>
            </w:r>
          </w:p>
        </w:tc>
      </w:tr>
    </w:tbl>
    <w:p w14:paraId="56115C6D" w14:textId="77777777" w:rsidR="00FF495C" w:rsidRDefault="00E15785">
      <w:pPr>
        <w:pStyle w:val="Heading2"/>
      </w:pPr>
      <w:bookmarkStart w:id="269" w:name="identify-storm-events"/>
      <w:bookmarkEnd w:id="268"/>
      <w:r>
        <w:t>Identify storm events</w:t>
      </w:r>
      <w:bookmarkEnd w:id="269"/>
    </w:p>
    <w:p w14:paraId="73139EA8" w14:textId="77777777" w:rsidR="00FF495C" w:rsidRDefault="00E15785">
      <w:pPr>
        <w:pStyle w:val="Compact"/>
        <w:numPr>
          <w:ilvl w:val="0"/>
          <w:numId w:val="5"/>
        </w:numPr>
      </w:pPr>
      <w:r>
        <w:t>A storm is continuous separated by no more than 24 hours of below-threshold precipitation</w:t>
      </w:r>
    </w:p>
    <w:p w14:paraId="52BA83CC" w14:textId="77777777" w:rsidR="00FF495C" w:rsidRDefault="00E15785">
      <w:pPr>
        <w:pStyle w:val="Compact"/>
        <w:numPr>
          <w:ilvl w:val="0"/>
          <w:numId w:val="5"/>
        </w:numPr>
      </w:pPr>
      <w:r>
        <w:t>For the purposes of calculating frequency, the maximum precipitation period for each applicable NOAA atlas duration was identified. For example, to find the 5-hour storm return period, the 5-hour precipitation total within the landslide-triggering storm was used. Where a single frequency value was required</w:t>
      </w:r>
    </w:p>
    <w:p w14:paraId="585F112F" w14:textId="77777777" w:rsidR="00FF495C" w:rsidRDefault="00E15785">
      <w:pPr>
        <w:pStyle w:val="Heading2"/>
      </w:pPr>
      <w:bookmarkStart w:id="270" w:name="precipitation-comparison-for-all-storms"/>
      <w:r>
        <w:t>Precipitation comparison for all storms</w:t>
      </w:r>
      <w:bookmarkEnd w:id="270"/>
    </w:p>
    <w:p w14:paraId="52231D60" w14:textId="77777777" w:rsidR="00FF495C" w:rsidRDefault="00E15785">
      <w:pPr>
        <w:pStyle w:val="Compact"/>
        <w:numPr>
          <w:ilvl w:val="0"/>
          <w:numId w:val="6"/>
        </w:numPr>
      </w:pPr>
      <w:r>
        <w:t>Measure of the bias of each product relative to the rest of the measurements</w:t>
      </w:r>
    </w:p>
    <w:p w14:paraId="282ADBE5" w14:textId="77777777" w:rsidR="00FF495C" w:rsidRDefault="00E15785">
      <w:pPr>
        <w:pStyle w:val="Compact"/>
        <w:numPr>
          <w:ilvl w:val="0"/>
          <w:numId w:val="6"/>
        </w:numPr>
      </w:pPr>
      <w:r>
        <w:t>Measure of the variability of the measurements for each storm</w:t>
      </w:r>
    </w:p>
    <w:p w14:paraId="0F42A8E0" w14:textId="77777777" w:rsidR="00FF495C" w:rsidRDefault="00E15785">
      <w:pPr>
        <w:pStyle w:val="Heading2"/>
      </w:pPr>
      <w:bookmarkStart w:id="271" w:name="X3ac74584c43b4814a30ac7e3ba1443fa3f23c91"/>
      <w:r>
        <w:t>Precipitation comparison for landslide-triggering storms</w:t>
      </w:r>
      <w:bookmarkEnd w:id="271"/>
    </w:p>
    <w:p w14:paraId="0B555432" w14:textId="77777777" w:rsidR="00FF495C" w:rsidRDefault="00E15785">
      <w:pPr>
        <w:pStyle w:val="Compact"/>
        <w:numPr>
          <w:ilvl w:val="0"/>
          <w:numId w:val="7"/>
        </w:numPr>
      </w:pPr>
      <w:r>
        <w:t>Measure of the bias of each product relative to the rest of the measurements</w:t>
      </w:r>
    </w:p>
    <w:p w14:paraId="638BCC31" w14:textId="77777777" w:rsidR="00FF495C" w:rsidRDefault="00E15785">
      <w:pPr>
        <w:pStyle w:val="Compact"/>
        <w:numPr>
          <w:ilvl w:val="0"/>
          <w:numId w:val="7"/>
        </w:numPr>
      </w:pPr>
      <w:r>
        <w:t>Measure of the variability of the measurements for each storm</w:t>
      </w:r>
    </w:p>
    <w:p w14:paraId="05255F54" w14:textId="77777777" w:rsidR="00FF495C" w:rsidRDefault="00E15785">
      <w:pPr>
        <w:pStyle w:val="Heading2"/>
      </w:pPr>
      <w:bookmarkStart w:id="272" w:name="X7fa980fc9f6c7a0e7dbf68161c7a77c29588ca4"/>
      <w:r>
        <w:t>Precipitation comparison for use in Intensity-Duration Thresholds</w:t>
      </w:r>
      <w:bookmarkEnd w:id="272"/>
    </w:p>
    <w:p w14:paraId="05C6BFBC" w14:textId="77777777" w:rsidR="00FF495C" w:rsidRDefault="00E15785">
      <w:pPr>
        <w:pStyle w:val="Compact"/>
        <w:numPr>
          <w:ilvl w:val="0"/>
          <w:numId w:val="8"/>
        </w:numPr>
      </w:pPr>
      <w:r>
        <w:t>Intensity-Duration thresholds are simple landslide models whereby a threshold is defined as a power law of the storm duration, and raw or normalized intensities above the threshold predict a landslide. Thresholds were obtained from (Guzzetti et al. 2008), who compiled them from the literature. Thresholds were used on applicable subsets of the data based on climate or other conditions.</w:t>
      </w:r>
    </w:p>
    <w:p w14:paraId="34B634D6" w14:textId="77777777" w:rsidR="00FF495C" w:rsidRDefault="00E15785">
      <w:pPr>
        <w:pStyle w:val="Compact"/>
        <w:numPr>
          <w:ilvl w:val="0"/>
          <w:numId w:val="8"/>
        </w:numPr>
      </w:pPr>
      <w:r>
        <w:t>Computed the hit ratio, false alarm ratio, and threat score for each product and threshold.</w:t>
      </w:r>
    </w:p>
    <w:p w14:paraId="4D15CFA8" w14:textId="77777777" w:rsidR="00FF495C" w:rsidRDefault="00E15785">
      <w:pPr>
        <w:pStyle w:val="Heading1"/>
      </w:pPr>
      <w:bookmarkStart w:id="273" w:name="sec:results"/>
      <w:r>
        <w:t>Results</w:t>
      </w:r>
      <w:bookmarkEnd w:id="273"/>
    </w:p>
    <w:p w14:paraId="58CC38AC" w14:textId="77777777" w:rsidR="00FF495C" w:rsidRDefault="00E15785">
      <w:pPr>
        <w:pStyle w:val="Heading2"/>
      </w:pPr>
      <w:bookmarkStart w:id="274" w:name="X98de8640c4a24d7d072289ee3e798af4415a106"/>
      <w:r>
        <w:t>Precipitation comparison for typical storms</w:t>
      </w:r>
      <w:bookmarkEnd w:id="274"/>
    </w:p>
    <w:p w14:paraId="2DA6F3C1" w14:textId="77777777" w:rsidR="00FF495C" w:rsidRDefault="00E15785">
      <w:pPr>
        <w:pStyle w:val="Heading3"/>
      </w:pPr>
      <w:bookmarkStart w:id="275" w:name="X8446c20a86e99156e992f55530a7a703ba4468f"/>
      <w:r>
        <w:t>What are some of the ways in which precipitation measurements differ among different products at select sites?</w:t>
      </w:r>
      <w:bookmarkEnd w:id="275"/>
    </w:p>
    <w:p w14:paraId="78E201B6" w14:textId="77777777" w:rsidR="00FF495C" w:rsidRDefault="00E15785">
      <w:pPr>
        <w:pStyle w:val="Compact"/>
        <w:numPr>
          <w:ilvl w:val="0"/>
          <w:numId w:val="9"/>
        </w:numPr>
      </w:pPr>
      <w:r>
        <w:t>The precipitation measurements differ substantially in correlation, cumulative volume, and landslide-triggering storm volume.</w:t>
      </w:r>
    </w:p>
    <w:p w14:paraId="116891B7" w14:textId="77777777" w:rsidR="00FF495C" w:rsidRDefault="00E15785">
      <w:pPr>
        <w:pStyle w:val="Compact"/>
        <w:numPr>
          <w:ilvl w:val="0"/>
          <w:numId w:val="9"/>
        </w:numPr>
      </w:pPr>
      <w:r>
        <w:t>Example sites in fig. 1 demonstrate some different degrees and types of variation that occurred at various sites.</w:t>
      </w:r>
    </w:p>
    <w:p w14:paraId="73AAD0DA" w14:textId="77777777" w:rsidR="00FF495C" w:rsidRDefault="00E15785">
      <w:pPr>
        <w:pStyle w:val="Compact"/>
        <w:numPr>
          <w:ilvl w:val="0"/>
          <w:numId w:val="9"/>
        </w:numPr>
      </w:pPr>
      <w:r>
        <w:t>As shown in fig. 1, products that share data sources such as the IMERG products are sometimes but not always more similar to each other than to other products.</w:t>
      </w:r>
    </w:p>
    <w:p w14:paraId="7B1B1DF3" w14:textId="77777777" w:rsidR="00FF495C" w:rsidRDefault="00E15785">
      <w:pPr>
        <w:pStyle w:val="CaptionedFigure"/>
      </w:pPr>
      <w:bookmarkStart w:id="276" w:name="fig:cumulative"/>
      <w:r>
        <w:rPr>
          <w:noProof/>
        </w:rPr>
        <w:lastRenderedPageBreak/>
        <w:drawing>
          <wp:inline distT="0" distB="0" distL="0" distR="0" wp14:anchorId="02CEDF0C" wp14:editId="554F714D">
            <wp:extent cx="5334000" cy="3556000"/>
            <wp:effectExtent l="0" t="0" r="0" b="0"/>
            <wp:docPr id="2" name="Picture" descr="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wp:cNvGraphicFramePr/>
            <a:graphic xmlns:a="http://schemas.openxmlformats.org/drawingml/2006/main">
              <a:graphicData uri="http://schemas.openxmlformats.org/drawingml/2006/picture">
                <pic:pic xmlns:pic="http://schemas.openxmlformats.org/drawingml/2006/picture">
                  <pic:nvPicPr>
                    <pic:cNvPr id="0" name="Picture" descr="example_landslide_precipitation.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bookmarkEnd w:id="276"/>
    </w:p>
    <w:p w14:paraId="5A58DCB3" w14:textId="77777777" w:rsidR="00FF495C" w:rsidRDefault="00E15785">
      <w:pPr>
        <w:pStyle w:val="ImageCaption"/>
      </w:pPr>
      <w:r>
        <w:t>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p w14:paraId="1E17AEBF" w14:textId="77777777" w:rsidR="00FF495C" w:rsidRDefault="00E15785">
      <w:pPr>
        <w:pStyle w:val="Heading2"/>
      </w:pPr>
      <w:bookmarkStart w:id="277" w:name="X1e22789e24018925a72ca6c379f062ce8218f11"/>
      <w:r>
        <w:t>Precipitation comparison for landslide-triggering storms</w:t>
      </w:r>
      <w:bookmarkEnd w:id="277"/>
    </w:p>
    <w:p w14:paraId="0D97A88F" w14:textId="77777777" w:rsidR="00FF495C" w:rsidRDefault="00E15785">
      <w:pPr>
        <w:pStyle w:val="Heading3"/>
      </w:pPr>
      <w:bookmarkStart w:id="278" w:name="Xe63e4d4e88b4fedf222f9ae632c45bc95da2de5"/>
      <w:r>
        <w:t>Is there consistent bias among precipitation products?</w:t>
      </w:r>
      <w:bookmarkEnd w:id="278"/>
    </w:p>
    <w:p w14:paraId="0E2A4141" w14:textId="77777777" w:rsidR="00FF495C" w:rsidRDefault="00E15785">
      <w:pPr>
        <w:pStyle w:val="Compact"/>
        <w:numPr>
          <w:ilvl w:val="0"/>
          <w:numId w:val="10"/>
        </w:numPr>
      </w:pPr>
      <w:r>
        <w:t>Generally, the IMERG products have higher day-of-landslide precipitation rank than MRMS which has higher rank than NLDAS-2</w:t>
      </w:r>
    </w:p>
    <w:p w14:paraId="06162326" w14:textId="77777777" w:rsidR="00FF495C" w:rsidRDefault="00E15785">
      <w:pPr>
        <w:pStyle w:val="Compact"/>
        <w:numPr>
          <w:ilvl w:val="0"/>
          <w:numId w:val="10"/>
        </w:numPr>
      </w:pPr>
      <w:r>
        <w:t>IMERG Early has by some 300mm the highest precipitation measurements in millimeters.</w:t>
      </w:r>
    </w:p>
    <w:p w14:paraId="1A4F15B0" w14:textId="77777777" w:rsidR="00FF495C" w:rsidRDefault="00E15785">
      <w:pPr>
        <w:pStyle w:val="Compact"/>
        <w:numPr>
          <w:ilvl w:val="0"/>
          <w:numId w:val="10"/>
        </w:numPr>
      </w:pPr>
      <w:r>
        <w:t>The range of z-scores for each product is comparable, suggesting that each product is an outlier at some sites</w:t>
      </w:r>
    </w:p>
    <w:p w14:paraId="66FFD335" w14:textId="77777777" w:rsidR="00FF495C" w:rsidRDefault="00E15785">
      <w:pPr>
        <w:pStyle w:val="CaptionedFigure"/>
      </w:pPr>
      <w:r>
        <w:rPr>
          <w:noProof/>
        </w:rPr>
        <w:lastRenderedPageBreak/>
        <w:drawing>
          <wp:inline distT="0" distB="0" distL="0" distR="0" wp14:anchorId="63BA7BAD" wp14:editId="0427917D">
            <wp:extent cx="5334000" cy="5334000"/>
            <wp:effectExtent l="0" t="0" r="0" b="0"/>
            <wp:docPr id="3" name="Picture" descr="Rank and z-score for day-of-landslide precipitation as measured by each product. The IMERG products tend to have higher rank than MRMS, which typically exceeds NLDAS-2 measurements. The z-scores reflect the same order, but also a similar range of variability across all products."/>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ummary_statistic.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7F568306" w14:textId="77777777" w:rsidR="00FF495C" w:rsidRDefault="00E15785">
      <w:pPr>
        <w:pStyle w:val="ImageCaption"/>
      </w:pPr>
      <w:r>
        <w:t>Rank and z-score for day-of-landslide precipitation as measured by each product. The IMERG products tend to have higher rank than MRMS, which typically exceeds NLDAS-2 measurements. The z-scores reflect the same order, but also a similar range of variability across all products.</w:t>
      </w:r>
    </w:p>
    <w:p w14:paraId="34ED772A" w14:textId="77777777" w:rsidR="00FF495C" w:rsidRDefault="00E15785">
      <w:pPr>
        <w:pStyle w:val="Heading3"/>
      </w:pPr>
      <w:bookmarkStart w:id="279" w:name="X5ca00c278633af001ed366316a6c1274303fa00"/>
      <w:r>
        <w:t>How does each precipitation product capture key elements of landslide-triggering storms?</w:t>
      </w:r>
      <w:bookmarkEnd w:id="279"/>
    </w:p>
    <w:p w14:paraId="15015503" w14:textId="77777777" w:rsidR="00FF495C" w:rsidRDefault="00E15785">
      <w:pPr>
        <w:pStyle w:val="Compact"/>
        <w:numPr>
          <w:ilvl w:val="0"/>
          <w:numId w:val="11"/>
        </w:numPr>
      </w:pPr>
      <w:r>
        <w:t>The IMERG products measure higher peak hourly intensities, which is likely at least partially due to the shorter 30-minute time step.</w:t>
      </w:r>
    </w:p>
    <w:p w14:paraId="6F2703E4" w14:textId="77777777" w:rsidR="00FF495C" w:rsidRDefault="00E15785">
      <w:pPr>
        <w:pStyle w:val="Compact"/>
        <w:numPr>
          <w:ilvl w:val="0"/>
          <w:numId w:val="11"/>
        </w:numPr>
      </w:pPr>
      <w:r>
        <w:t>The higher peak intensities are also reflected in longer return periods.</w:t>
      </w:r>
    </w:p>
    <w:p w14:paraId="46CD3DAF" w14:textId="77777777" w:rsidR="00FF495C" w:rsidRDefault="00E15785">
      <w:pPr>
        <w:pStyle w:val="Compact"/>
        <w:numPr>
          <w:ilvl w:val="0"/>
          <w:numId w:val="11"/>
        </w:numPr>
      </w:pPr>
      <w:r>
        <w:t>There are many outliers on the low end of the depth and duration measurements, while the total intensity measurements remain close to the ensemble mean.</w:t>
      </w:r>
    </w:p>
    <w:p w14:paraId="4AC44627" w14:textId="77777777" w:rsidR="00FF495C" w:rsidRDefault="00E15785">
      <w:pPr>
        <w:pStyle w:val="Compact"/>
        <w:numPr>
          <w:ilvl w:val="0"/>
          <w:numId w:val="11"/>
        </w:numPr>
      </w:pPr>
      <w:r>
        <w:t>Among the verified locations, there are not as many low values either close to the mean or outliers.</w:t>
      </w:r>
    </w:p>
    <w:p w14:paraId="66C42F5E" w14:textId="77777777" w:rsidR="00FF495C" w:rsidRDefault="00E15785">
      <w:pPr>
        <w:pStyle w:val="Compact"/>
        <w:numPr>
          <w:ilvl w:val="0"/>
          <w:numId w:val="11"/>
        </w:numPr>
      </w:pPr>
      <w:r>
        <w:t>There are also fewer high return periods among the ground-based products MRMS and NLDAS-2 among the verified locations</w:t>
      </w:r>
    </w:p>
    <w:p w14:paraId="0F5A03E4" w14:textId="77777777" w:rsidR="00FF495C" w:rsidRDefault="00E15785">
      <w:pPr>
        <w:pStyle w:val="CaptionedFigure"/>
      </w:pPr>
      <w:r>
        <w:rPr>
          <w:noProof/>
        </w:rPr>
        <w:lastRenderedPageBreak/>
        <w:drawing>
          <wp:inline distT="0" distB="0" distL="0" distR="0" wp14:anchorId="7D0522A0" wp14:editId="490E597F">
            <wp:extent cx="5334000" cy="1333500"/>
            <wp:effectExtent l="0" t="0" r="0" b="0"/>
            <wp:docPr id="4" name="Picture" descr="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png"/>
                    <pic:cNvPicPr>
                      <a:picLocks noChangeAspect="1" noChangeArrowheads="1"/>
                    </pic:cNvPicPr>
                  </pic:nvPicPr>
                  <pic:blipFill>
                    <a:blip r:embed="rId13"/>
                    <a:stretch>
                      <a:fillRect/>
                    </a:stretch>
                  </pic:blipFill>
                  <pic:spPr bwMode="auto">
                    <a:xfrm>
                      <a:off x="0" y="0"/>
                      <a:ext cx="5334000" cy="1333500"/>
                    </a:xfrm>
                    <a:prstGeom prst="rect">
                      <a:avLst/>
                    </a:prstGeom>
                    <a:noFill/>
                    <a:ln w="9525">
                      <a:noFill/>
                      <a:headEnd/>
                      <a:tailEnd/>
                    </a:ln>
                  </pic:spPr>
                </pic:pic>
              </a:graphicData>
            </a:graphic>
          </wp:inline>
        </w:drawing>
      </w:r>
    </w:p>
    <w:p w14:paraId="0B53F409" w14:textId="77777777" w:rsidR="00FF495C" w:rsidRDefault="00E15785">
      <w:pPr>
        <w:pStyle w:val="ImageCaption"/>
      </w:pPr>
      <w:r>
        <w:t>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w:t>
      </w:r>
    </w:p>
    <w:p w14:paraId="2EC5A535" w14:textId="77777777" w:rsidR="00FF495C" w:rsidRDefault="00E15785">
      <w:pPr>
        <w:pStyle w:val="BodyText"/>
      </w:pPr>
      <w:r>
        <w:rPr>
          <w:noProof/>
        </w:rPr>
        <w:drawing>
          <wp:inline distT="0" distB="0" distL="0" distR="0" wp14:anchorId="468C4344" wp14:editId="0DFD5149">
            <wp:extent cx="5334000" cy="1333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_exact.png"/>
                    <pic:cNvPicPr>
                      <a:picLocks noChangeAspect="1" noChangeArrowheads="1"/>
                    </pic:cNvPicPr>
                  </pic:nvPicPr>
                  <pic:blipFill>
                    <a:blip r:embed="rId14"/>
                    <a:stretch>
                      <a:fillRect/>
                    </a:stretch>
                  </pic:blipFill>
                  <pic:spPr bwMode="auto">
                    <a:xfrm>
                      <a:off x="0" y="0"/>
                      <a:ext cx="5334000" cy="1333500"/>
                    </a:xfrm>
                    <a:prstGeom prst="rect">
                      <a:avLst/>
                    </a:prstGeom>
                    <a:noFill/>
                    <a:ln w="9525">
                      <a:noFill/>
                      <a:headEnd/>
                      <a:tailEnd/>
                    </a:ln>
                  </pic:spPr>
                </pic:pic>
              </a:graphicData>
            </a:graphic>
          </wp:inline>
        </w:drawing>
      </w:r>
    </w:p>
    <w:p w14:paraId="6F5FB4F9" w14:textId="77777777" w:rsidR="00FF495C" w:rsidRDefault="00E15785">
      <w:pPr>
        <w:pStyle w:val="Heading3"/>
      </w:pPr>
      <w:bookmarkStart w:id="280" w:name="Xbe983f7ae52e0b626c403054669d76b16b22521"/>
      <w:r>
        <w:t>Can peak intensity account for relatively high return period storms causing landslides?</w:t>
      </w:r>
      <w:bookmarkEnd w:id="280"/>
    </w:p>
    <w:p w14:paraId="45AEA2AD" w14:textId="77777777" w:rsidR="00FF495C" w:rsidRDefault="00E15785">
      <w:pPr>
        <w:pStyle w:val="Compact"/>
        <w:numPr>
          <w:ilvl w:val="0"/>
          <w:numId w:val="12"/>
        </w:numPr>
      </w:pPr>
      <w:r>
        <w:t>There appears to be a positive correlation between return period and peak intensity, but this relationship drops off for most products for the the higher return periods.</w:t>
      </w:r>
    </w:p>
    <w:p w14:paraId="57A3A82E" w14:textId="77777777" w:rsidR="00FF495C" w:rsidRDefault="00E15785">
      <w:pPr>
        <w:pStyle w:val="CaptionedFigure"/>
      </w:pPr>
      <w:r>
        <w:rPr>
          <w:noProof/>
        </w:rPr>
        <w:lastRenderedPageBreak/>
        <w:drawing>
          <wp:inline distT="0" distB="0" distL="0" distR="0" wp14:anchorId="4A241F3B" wp14:editId="66CEFFBC">
            <wp:extent cx="5334000" cy="3556000"/>
            <wp:effectExtent l="0" t="0" r="0" b="0"/>
            <wp:docPr id="6" name="Picture" descr="Peak intensity vs. storm return period. There appears to be a positive correlation between return period and peak intensity, but this relationship drops off for most products among the higher return periods."/>
            <wp:cNvGraphicFramePr/>
            <a:graphic xmlns:a="http://schemas.openxmlformats.org/drawingml/2006/main">
              <a:graphicData uri="http://schemas.openxmlformats.org/drawingml/2006/picture">
                <pic:pic xmlns:pic="http://schemas.openxmlformats.org/drawingml/2006/picture">
                  <pic:nvPicPr>
                    <pic:cNvPr id="0" name="Picture" descr="frequency_peak.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p>
    <w:p w14:paraId="3C77C4AD" w14:textId="77777777" w:rsidR="00FF495C" w:rsidRDefault="00E15785">
      <w:pPr>
        <w:pStyle w:val="ImageCaption"/>
      </w:pPr>
      <w:r>
        <w:t>Peak intensity vs. storm return period. There appears to be a positive correlation between return period and peak intensity, but this relationship drops off for most products among the higher return periods.</w:t>
      </w:r>
    </w:p>
    <w:p w14:paraId="59C10420" w14:textId="77777777" w:rsidR="00FF495C" w:rsidRDefault="00E15785">
      <w:pPr>
        <w:pStyle w:val="Heading3"/>
      </w:pPr>
      <w:bookmarkStart w:id="281" w:name="Xfc245c87fc0bc7f2f61fade9c52e541d4d95c48"/>
      <w:r>
        <w:t>How does each product compare if it were used to predict landslides using an industry standard method of intensity-duration curves?</w:t>
      </w:r>
      <w:bookmarkEnd w:id="281"/>
    </w:p>
    <w:p w14:paraId="5CC83350" w14:textId="77777777" w:rsidR="00FF495C" w:rsidRDefault="00E15785">
      <w:pPr>
        <w:numPr>
          <w:ilvl w:val="0"/>
          <w:numId w:val="13"/>
        </w:numPr>
      </w:pPr>
      <w:r>
        <w:t>These models tend to perform better using MRMS or NLDAS-2 data than using either IMERG product.</w:t>
      </w:r>
    </w:p>
    <w:p w14:paraId="07656F4A" w14:textId="77777777" w:rsidR="00FF495C" w:rsidRDefault="00E15785">
      <w:pPr>
        <w:pStyle w:val="Compact"/>
        <w:numPr>
          <w:ilvl w:val="1"/>
          <w:numId w:val="14"/>
        </w:numPr>
      </w:pPr>
      <w:r>
        <w:t>The IMERG products seem to be more sensitive to both high intensity precipitation and low intensity precipitation</w:t>
      </w:r>
    </w:p>
    <w:p w14:paraId="596B1A96" w14:textId="77777777" w:rsidR="00FF495C" w:rsidRDefault="00E15785">
      <w:pPr>
        <w:pStyle w:val="Compact"/>
        <w:numPr>
          <w:ilvl w:val="1"/>
          <w:numId w:val="14"/>
        </w:numPr>
      </w:pPr>
      <w:r>
        <w:t>The low intensity precipitation may be erroneous noise slightly above the 1mm threshold that causes the storm detection algorithm to select too long of a storm in some cases.</w:t>
      </w:r>
    </w:p>
    <w:p w14:paraId="7CE7C8E0" w14:textId="77777777" w:rsidR="00FF495C" w:rsidRDefault="00E15785">
      <w:pPr>
        <w:pStyle w:val="Compact"/>
        <w:numPr>
          <w:ilvl w:val="1"/>
          <w:numId w:val="14"/>
        </w:numPr>
      </w:pPr>
      <w:r>
        <w:t>Artificially lengthened storms would be expected to have lower intensity values for the whole storm.</w:t>
      </w:r>
    </w:p>
    <w:p w14:paraId="63123827" w14:textId="77777777" w:rsidR="00FF495C" w:rsidRDefault="00E15785">
      <w:pPr>
        <w:numPr>
          <w:ilvl w:val="0"/>
          <w:numId w:val="13"/>
        </w:numPr>
      </w:pPr>
      <w:r>
        <w:t>The choice of model does not appear to make as much difference in performance as the choice of precipitation measurement source.</w:t>
      </w:r>
    </w:p>
    <w:p w14:paraId="4D0116E5" w14:textId="77777777" w:rsidR="00FF495C" w:rsidRDefault="00E15785">
      <w:pPr>
        <w:numPr>
          <w:ilvl w:val="0"/>
          <w:numId w:val="13"/>
        </w:numPr>
      </w:pPr>
      <w:r>
        <w:t>All models have a better hit ratio when using only verified landslide sites.</w:t>
      </w:r>
    </w:p>
    <w:p w14:paraId="3DD82A28" w14:textId="77777777" w:rsidR="00FF495C" w:rsidRDefault="00E15785">
      <w:pPr>
        <w:pStyle w:val="CaptionedFigure"/>
      </w:pPr>
      <w:r>
        <w:rPr>
          <w:noProof/>
        </w:rPr>
        <w:lastRenderedPageBreak/>
        <w:drawing>
          <wp:inline distT="0" distB="0" distL="0" distR="0" wp14:anchorId="2E35BF51" wp14:editId="5EF94F1B">
            <wp:extent cx="5334000" cy="1778000"/>
            <wp:effectExtent l="0" t="0" r="0" b="0"/>
            <wp:docPr id="7" name="Picture" descr="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wp:cNvGraphicFramePr/>
            <a:graphic xmlns:a="http://schemas.openxmlformats.org/drawingml/2006/main">
              <a:graphicData uri="http://schemas.openxmlformats.org/drawingml/2006/picture">
                <pic:pic xmlns:pic="http://schemas.openxmlformats.org/drawingml/2006/picture">
                  <pic:nvPicPr>
                    <pic:cNvPr id="0" name="Picture" descr="intensity_duration.png"/>
                    <pic:cNvPicPr>
                      <a:picLocks noChangeAspect="1" noChangeArrowheads="1"/>
                    </pic:cNvPicPr>
                  </pic:nvPicPr>
                  <pic:blipFill>
                    <a:blip r:embed="rId16"/>
                    <a:stretch>
                      <a:fillRect/>
                    </a:stretch>
                  </pic:blipFill>
                  <pic:spPr bwMode="auto">
                    <a:xfrm>
                      <a:off x="0" y="0"/>
                      <a:ext cx="5334000" cy="1778000"/>
                    </a:xfrm>
                    <a:prstGeom prst="rect">
                      <a:avLst/>
                    </a:prstGeom>
                    <a:noFill/>
                    <a:ln w="9525">
                      <a:noFill/>
                      <a:headEnd/>
                      <a:tailEnd/>
                    </a:ln>
                  </pic:spPr>
                </pic:pic>
              </a:graphicData>
            </a:graphic>
          </wp:inline>
        </w:drawing>
      </w:r>
    </w:p>
    <w:p w14:paraId="28D607A4" w14:textId="77777777" w:rsidR="00FF495C" w:rsidRDefault="00E15785">
      <w:pPr>
        <w:pStyle w:val="ImageCaption"/>
      </w:pPr>
      <w:r>
        <w:t>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14:paraId="35EFE084" w14:textId="77777777" w:rsidR="00FF495C" w:rsidRDefault="00E15785">
      <w:pPr>
        <w:pStyle w:val="BodyText"/>
      </w:pPr>
      <w:r>
        <w:rPr>
          <w:noProof/>
        </w:rPr>
        <w:drawing>
          <wp:inline distT="0" distB="0" distL="0" distR="0" wp14:anchorId="1D5C9FFE" wp14:editId="05729D4E">
            <wp:extent cx="5334000" cy="177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ntensity_duration_verified.png"/>
                    <pic:cNvPicPr>
                      <a:picLocks noChangeAspect="1" noChangeArrowheads="1"/>
                    </pic:cNvPicPr>
                  </pic:nvPicPr>
                  <pic:blipFill>
                    <a:blip r:embed="rId17"/>
                    <a:stretch>
                      <a:fillRect/>
                    </a:stretch>
                  </pic:blipFill>
                  <pic:spPr bwMode="auto">
                    <a:xfrm>
                      <a:off x="0" y="0"/>
                      <a:ext cx="5334000" cy="1778000"/>
                    </a:xfrm>
                    <a:prstGeom prst="rect">
                      <a:avLst/>
                    </a:prstGeom>
                    <a:noFill/>
                    <a:ln w="9525">
                      <a:noFill/>
                      <a:headEnd/>
                      <a:tailEnd/>
                    </a:ln>
                  </pic:spPr>
                </pic:pic>
              </a:graphicData>
            </a:graphic>
          </wp:inline>
        </w:drawing>
      </w:r>
    </w:p>
    <w:p w14:paraId="4E84FBCC" w14:textId="77777777" w:rsidR="00FF495C" w:rsidRDefault="00E15785">
      <w:pPr>
        <w:pStyle w:val="TableCaption"/>
      </w:pPr>
      <w:bookmarkStart w:id="282" w:name="tbl:threat"/>
      <w:r>
        <w:t>Table 2: Threat score, hit ratio, and false alarm ratio for each product and the Guzzetti (2008) Intensity Duration Threshold</w:t>
      </w:r>
    </w:p>
    <w:tbl>
      <w:tblPr>
        <w:tblStyle w:val="Table"/>
        <w:tblW w:w="0" w:type="pct"/>
        <w:tblLook w:val="07E0" w:firstRow="1" w:lastRow="1" w:firstColumn="1" w:lastColumn="1" w:noHBand="1" w:noVBand="1"/>
        <w:tblCaption w:val="Table 2: Threat score, hit ratio, and false alarm ratio for each product and the Guzzetti (2008) Intensity Duration Threshold"/>
      </w:tblPr>
      <w:tblGrid>
        <w:gridCol w:w="1837"/>
        <w:gridCol w:w="1034"/>
        <w:gridCol w:w="663"/>
        <w:gridCol w:w="953"/>
        <w:gridCol w:w="1613"/>
        <w:gridCol w:w="1329"/>
        <w:gridCol w:w="1931"/>
      </w:tblGrid>
      <w:tr w:rsidR="00AC5743" w14:paraId="2F87F5FE" w14:textId="77777777">
        <w:tc>
          <w:tcPr>
            <w:tcW w:w="0" w:type="auto"/>
            <w:vAlign w:val="bottom"/>
          </w:tcPr>
          <w:p w14:paraId="5EBCA4C3" w14:textId="77777777" w:rsidR="00FF495C" w:rsidRDefault="00E15785">
            <w:pPr>
              <w:pStyle w:val="Compact"/>
            </w:pPr>
            <w:r>
              <w:t>Product</w:t>
            </w:r>
          </w:p>
        </w:tc>
        <w:tc>
          <w:tcPr>
            <w:tcW w:w="0" w:type="auto"/>
            <w:vAlign w:val="bottom"/>
          </w:tcPr>
          <w:p w14:paraId="0609BD03" w14:textId="77777777" w:rsidR="00FF495C" w:rsidRDefault="00E15785">
            <w:pPr>
              <w:pStyle w:val="Compact"/>
            </w:pPr>
            <w:r>
              <w:t>Include</w:t>
            </w:r>
          </w:p>
        </w:tc>
        <w:tc>
          <w:tcPr>
            <w:tcW w:w="0" w:type="auto"/>
            <w:vAlign w:val="bottom"/>
          </w:tcPr>
          <w:p w14:paraId="3EA4CC58" w14:textId="77777777" w:rsidR="00FF495C" w:rsidRDefault="00E15785">
            <w:pPr>
              <w:pStyle w:val="Compact"/>
            </w:pPr>
            <w:r>
              <w:rPr>
                <w:b/>
              </w:rPr>
              <w:t>Hits</w:t>
            </w:r>
          </w:p>
        </w:tc>
        <w:tc>
          <w:tcPr>
            <w:tcW w:w="0" w:type="auto"/>
            <w:vAlign w:val="bottom"/>
          </w:tcPr>
          <w:p w14:paraId="534024E8" w14:textId="77777777" w:rsidR="00FF495C" w:rsidRDefault="00E15785">
            <w:pPr>
              <w:pStyle w:val="Compact"/>
            </w:pPr>
            <w:r>
              <w:rPr>
                <w:b/>
              </w:rPr>
              <w:t>Misses</w:t>
            </w:r>
          </w:p>
        </w:tc>
        <w:tc>
          <w:tcPr>
            <w:tcW w:w="0" w:type="auto"/>
            <w:vAlign w:val="bottom"/>
          </w:tcPr>
          <w:p w14:paraId="5ED4C96C" w14:textId="77777777" w:rsidR="00FF495C" w:rsidRDefault="00E15785">
            <w:pPr>
              <w:pStyle w:val="Compact"/>
            </w:pPr>
            <w:r>
              <w:rPr>
                <w:b/>
              </w:rPr>
              <w:t>Threat score</w:t>
            </w:r>
          </w:p>
        </w:tc>
        <w:tc>
          <w:tcPr>
            <w:tcW w:w="0" w:type="auto"/>
            <w:vAlign w:val="bottom"/>
          </w:tcPr>
          <w:p w14:paraId="244018B7" w14:textId="77777777" w:rsidR="00FF495C" w:rsidRDefault="00E15785">
            <w:pPr>
              <w:pStyle w:val="Compact"/>
            </w:pPr>
            <w:r>
              <w:rPr>
                <w:b/>
              </w:rPr>
              <w:t>Hit ratio</w:t>
            </w:r>
          </w:p>
        </w:tc>
        <w:tc>
          <w:tcPr>
            <w:tcW w:w="0" w:type="auto"/>
            <w:vAlign w:val="bottom"/>
          </w:tcPr>
          <w:p w14:paraId="4A00EE36" w14:textId="77777777" w:rsidR="00FF495C" w:rsidRDefault="00E15785">
            <w:pPr>
              <w:pStyle w:val="Compact"/>
            </w:pPr>
            <w:r>
              <w:rPr>
                <w:b/>
              </w:rPr>
              <w:t>False alarm ratio</w:t>
            </w:r>
          </w:p>
        </w:tc>
      </w:tr>
      <w:tr w:rsidR="00FF495C" w14:paraId="13954C70" w14:textId="77777777">
        <w:tc>
          <w:tcPr>
            <w:tcW w:w="0" w:type="auto"/>
          </w:tcPr>
          <w:p w14:paraId="6869D6C3" w14:textId="77777777" w:rsidR="00FF495C" w:rsidRDefault="00E15785">
            <w:pPr>
              <w:pStyle w:val="Compact"/>
            </w:pPr>
            <w:r>
              <w:t>GPM IMERG Early</w:t>
            </w:r>
          </w:p>
        </w:tc>
        <w:tc>
          <w:tcPr>
            <w:tcW w:w="0" w:type="auto"/>
          </w:tcPr>
          <w:p w14:paraId="3F60E79B" w14:textId="77777777" w:rsidR="00FF495C" w:rsidRDefault="00E15785">
            <w:pPr>
              <w:pStyle w:val="Compact"/>
            </w:pPr>
            <w:r>
              <w:t>All</w:t>
            </w:r>
          </w:p>
        </w:tc>
        <w:tc>
          <w:tcPr>
            <w:tcW w:w="0" w:type="auto"/>
          </w:tcPr>
          <w:p w14:paraId="03A20D50" w14:textId="77777777" w:rsidR="00FF495C" w:rsidRDefault="00E15785">
            <w:pPr>
              <w:pStyle w:val="Compact"/>
            </w:pPr>
            <w:r>
              <w:t>114</w:t>
            </w:r>
          </w:p>
        </w:tc>
        <w:tc>
          <w:tcPr>
            <w:tcW w:w="0" w:type="auto"/>
          </w:tcPr>
          <w:p w14:paraId="7AE56E08" w14:textId="77777777" w:rsidR="00FF495C" w:rsidRDefault="00E15785">
            <w:pPr>
              <w:pStyle w:val="Compact"/>
            </w:pPr>
            <w:r>
              <w:t>62</w:t>
            </w:r>
          </w:p>
        </w:tc>
        <w:tc>
          <w:tcPr>
            <w:tcW w:w="0" w:type="auto"/>
          </w:tcPr>
          <w:p w14:paraId="4EBB1D0B" w14:textId="77777777" w:rsidR="00FF495C" w:rsidRDefault="00E15785">
            <w:pPr>
              <w:pStyle w:val="Compact"/>
            </w:pPr>
            <w:r>
              <w:t>0.00676598</w:t>
            </w:r>
          </w:p>
        </w:tc>
        <w:tc>
          <w:tcPr>
            <w:tcW w:w="0" w:type="auto"/>
          </w:tcPr>
          <w:p w14:paraId="7B561DD0" w14:textId="77777777" w:rsidR="00FF495C" w:rsidRDefault="00E15785">
            <w:pPr>
              <w:pStyle w:val="Compact"/>
            </w:pPr>
            <w:r>
              <w:t>0.6477273</w:t>
            </w:r>
          </w:p>
        </w:tc>
        <w:tc>
          <w:tcPr>
            <w:tcW w:w="0" w:type="auto"/>
          </w:tcPr>
          <w:p w14:paraId="31C2A734" w14:textId="77777777" w:rsidR="00FF495C" w:rsidRDefault="00E15785">
            <w:pPr>
              <w:pStyle w:val="Compact"/>
            </w:pPr>
            <w:r>
              <w:t>0.2694975</w:t>
            </w:r>
          </w:p>
        </w:tc>
      </w:tr>
      <w:tr w:rsidR="00FF495C" w14:paraId="674331EC" w14:textId="77777777">
        <w:tc>
          <w:tcPr>
            <w:tcW w:w="0" w:type="auto"/>
          </w:tcPr>
          <w:p w14:paraId="61A2104B" w14:textId="77777777" w:rsidR="00FF495C" w:rsidRDefault="00FF495C"/>
        </w:tc>
        <w:tc>
          <w:tcPr>
            <w:tcW w:w="0" w:type="auto"/>
          </w:tcPr>
          <w:p w14:paraId="21580283" w14:textId="77777777" w:rsidR="00FF495C" w:rsidRDefault="00E15785">
            <w:pPr>
              <w:pStyle w:val="Compact"/>
            </w:pPr>
            <w:r>
              <w:t>Verified</w:t>
            </w:r>
          </w:p>
        </w:tc>
        <w:tc>
          <w:tcPr>
            <w:tcW w:w="0" w:type="auto"/>
          </w:tcPr>
          <w:p w14:paraId="48651955" w14:textId="77777777" w:rsidR="00FF495C" w:rsidRDefault="00E15785">
            <w:pPr>
              <w:pStyle w:val="Compact"/>
            </w:pPr>
            <w:r>
              <w:t>44</w:t>
            </w:r>
          </w:p>
        </w:tc>
        <w:tc>
          <w:tcPr>
            <w:tcW w:w="0" w:type="auto"/>
          </w:tcPr>
          <w:p w14:paraId="69899F21" w14:textId="77777777" w:rsidR="00FF495C" w:rsidRDefault="00E15785">
            <w:pPr>
              <w:pStyle w:val="Compact"/>
            </w:pPr>
            <w:r>
              <w:t>21</w:t>
            </w:r>
          </w:p>
        </w:tc>
        <w:tc>
          <w:tcPr>
            <w:tcW w:w="0" w:type="auto"/>
          </w:tcPr>
          <w:p w14:paraId="5FAA993E" w14:textId="77777777" w:rsidR="00FF495C" w:rsidRDefault="00E15785">
            <w:pPr>
              <w:pStyle w:val="Compact"/>
            </w:pPr>
            <w:r>
              <w:t>0.006588799</w:t>
            </w:r>
          </w:p>
        </w:tc>
        <w:tc>
          <w:tcPr>
            <w:tcW w:w="0" w:type="auto"/>
          </w:tcPr>
          <w:p w14:paraId="2EC5BAB6" w14:textId="77777777" w:rsidR="00FF495C" w:rsidRDefault="00E15785">
            <w:pPr>
              <w:pStyle w:val="Compact"/>
            </w:pPr>
            <w:r>
              <w:t>0.6769231</w:t>
            </w:r>
          </w:p>
        </w:tc>
        <w:tc>
          <w:tcPr>
            <w:tcW w:w="0" w:type="auto"/>
          </w:tcPr>
          <w:p w14:paraId="7298B420" w14:textId="77777777" w:rsidR="00FF495C" w:rsidRDefault="00E15785">
            <w:pPr>
              <w:pStyle w:val="Compact"/>
            </w:pPr>
            <w:r>
              <w:t>0.2980977</w:t>
            </w:r>
          </w:p>
        </w:tc>
      </w:tr>
      <w:tr w:rsidR="00FF495C" w14:paraId="3FD9F1E8" w14:textId="77777777">
        <w:tc>
          <w:tcPr>
            <w:tcW w:w="0" w:type="auto"/>
          </w:tcPr>
          <w:p w14:paraId="17DF2625" w14:textId="77777777" w:rsidR="00FF495C" w:rsidRDefault="00E15785">
            <w:pPr>
              <w:pStyle w:val="Compact"/>
            </w:pPr>
            <w:r>
              <w:t>GPM IMERG Final</w:t>
            </w:r>
          </w:p>
        </w:tc>
        <w:tc>
          <w:tcPr>
            <w:tcW w:w="0" w:type="auto"/>
          </w:tcPr>
          <w:p w14:paraId="66C71322" w14:textId="77777777" w:rsidR="00FF495C" w:rsidRDefault="00E15785">
            <w:pPr>
              <w:pStyle w:val="Compact"/>
            </w:pPr>
            <w:r>
              <w:t>All</w:t>
            </w:r>
          </w:p>
        </w:tc>
        <w:tc>
          <w:tcPr>
            <w:tcW w:w="0" w:type="auto"/>
          </w:tcPr>
          <w:p w14:paraId="7E35FA4E" w14:textId="77777777" w:rsidR="00FF495C" w:rsidRDefault="00E15785">
            <w:pPr>
              <w:pStyle w:val="Compact"/>
            </w:pPr>
            <w:r>
              <w:t>117</w:t>
            </w:r>
          </w:p>
        </w:tc>
        <w:tc>
          <w:tcPr>
            <w:tcW w:w="0" w:type="auto"/>
          </w:tcPr>
          <w:p w14:paraId="77D0854F" w14:textId="77777777" w:rsidR="00FF495C" w:rsidRDefault="00E15785">
            <w:pPr>
              <w:pStyle w:val="Compact"/>
            </w:pPr>
            <w:r>
              <w:t>60</w:t>
            </w:r>
          </w:p>
        </w:tc>
        <w:tc>
          <w:tcPr>
            <w:tcW w:w="0" w:type="auto"/>
          </w:tcPr>
          <w:p w14:paraId="15971506" w14:textId="77777777" w:rsidR="00FF495C" w:rsidRDefault="00E15785">
            <w:pPr>
              <w:pStyle w:val="Compact"/>
            </w:pPr>
            <w:r>
              <w:t>0.00631068</w:t>
            </w:r>
          </w:p>
        </w:tc>
        <w:tc>
          <w:tcPr>
            <w:tcW w:w="0" w:type="auto"/>
          </w:tcPr>
          <w:p w14:paraId="600E3B41" w14:textId="77777777" w:rsidR="00FF495C" w:rsidRDefault="00E15785">
            <w:pPr>
              <w:pStyle w:val="Compact"/>
            </w:pPr>
            <w:r>
              <w:t>0.6610169</w:t>
            </w:r>
          </w:p>
        </w:tc>
        <w:tc>
          <w:tcPr>
            <w:tcW w:w="0" w:type="auto"/>
          </w:tcPr>
          <w:p w14:paraId="1D040FAC" w14:textId="77777777" w:rsidR="00FF495C" w:rsidRDefault="00E15785">
            <w:pPr>
              <w:pStyle w:val="Compact"/>
            </w:pPr>
            <w:r>
              <w:t>0.3074026</w:t>
            </w:r>
          </w:p>
        </w:tc>
      </w:tr>
      <w:tr w:rsidR="00FF495C" w14:paraId="698199CA" w14:textId="77777777">
        <w:tc>
          <w:tcPr>
            <w:tcW w:w="0" w:type="auto"/>
          </w:tcPr>
          <w:p w14:paraId="27222281" w14:textId="77777777" w:rsidR="00FF495C" w:rsidRDefault="00FF495C"/>
        </w:tc>
        <w:tc>
          <w:tcPr>
            <w:tcW w:w="0" w:type="auto"/>
          </w:tcPr>
          <w:p w14:paraId="639284CE" w14:textId="77777777" w:rsidR="00FF495C" w:rsidRDefault="00E15785">
            <w:pPr>
              <w:pStyle w:val="Compact"/>
            </w:pPr>
            <w:r>
              <w:t>Verified</w:t>
            </w:r>
          </w:p>
        </w:tc>
        <w:tc>
          <w:tcPr>
            <w:tcW w:w="0" w:type="auto"/>
          </w:tcPr>
          <w:p w14:paraId="06FDB9CB" w14:textId="77777777" w:rsidR="00FF495C" w:rsidRDefault="00E15785">
            <w:pPr>
              <w:pStyle w:val="Compact"/>
            </w:pPr>
            <w:r>
              <w:t>45</w:t>
            </w:r>
          </w:p>
        </w:tc>
        <w:tc>
          <w:tcPr>
            <w:tcW w:w="0" w:type="auto"/>
          </w:tcPr>
          <w:p w14:paraId="4ECD43E3" w14:textId="77777777" w:rsidR="00FF495C" w:rsidRDefault="00E15785">
            <w:pPr>
              <w:pStyle w:val="Compact"/>
            </w:pPr>
            <w:r>
              <w:t>19</w:t>
            </w:r>
          </w:p>
        </w:tc>
        <w:tc>
          <w:tcPr>
            <w:tcW w:w="0" w:type="auto"/>
          </w:tcPr>
          <w:p w14:paraId="33B23C93" w14:textId="77777777" w:rsidR="00FF495C" w:rsidRDefault="00E15785">
            <w:pPr>
              <w:pStyle w:val="Compact"/>
            </w:pPr>
            <w:r>
              <w:t>0.006249132</w:t>
            </w:r>
          </w:p>
        </w:tc>
        <w:tc>
          <w:tcPr>
            <w:tcW w:w="0" w:type="auto"/>
          </w:tcPr>
          <w:p w14:paraId="57CA9676" w14:textId="77777777" w:rsidR="00FF495C" w:rsidRDefault="00E15785">
            <w:pPr>
              <w:pStyle w:val="Compact"/>
            </w:pPr>
            <w:r>
              <w:t>0.7031250</w:t>
            </w:r>
          </w:p>
        </w:tc>
        <w:tc>
          <w:tcPr>
            <w:tcW w:w="0" w:type="auto"/>
          </w:tcPr>
          <w:p w14:paraId="11FB1C83" w14:textId="77777777" w:rsidR="00FF495C" w:rsidRDefault="00E15785">
            <w:pPr>
              <w:pStyle w:val="Compact"/>
            </w:pPr>
            <w:r>
              <w:t>0.3389533</w:t>
            </w:r>
          </w:p>
        </w:tc>
      </w:tr>
      <w:tr w:rsidR="00FF495C" w14:paraId="6658D1AD" w14:textId="77777777">
        <w:tc>
          <w:tcPr>
            <w:tcW w:w="0" w:type="auto"/>
          </w:tcPr>
          <w:p w14:paraId="2BF5D02C" w14:textId="77777777" w:rsidR="00FF495C" w:rsidRDefault="00E15785">
            <w:pPr>
              <w:pStyle w:val="Compact"/>
            </w:pPr>
            <w:r>
              <w:t>NLDAS-2</w:t>
            </w:r>
          </w:p>
        </w:tc>
        <w:tc>
          <w:tcPr>
            <w:tcW w:w="0" w:type="auto"/>
          </w:tcPr>
          <w:p w14:paraId="103FF025" w14:textId="77777777" w:rsidR="00FF495C" w:rsidRDefault="00E15785">
            <w:pPr>
              <w:pStyle w:val="Compact"/>
            </w:pPr>
            <w:r>
              <w:t>All</w:t>
            </w:r>
          </w:p>
        </w:tc>
        <w:tc>
          <w:tcPr>
            <w:tcW w:w="0" w:type="auto"/>
          </w:tcPr>
          <w:p w14:paraId="7FEC6BD7" w14:textId="77777777" w:rsidR="00FF495C" w:rsidRDefault="00E15785">
            <w:pPr>
              <w:pStyle w:val="Compact"/>
            </w:pPr>
            <w:r>
              <w:t>114</w:t>
            </w:r>
          </w:p>
        </w:tc>
        <w:tc>
          <w:tcPr>
            <w:tcW w:w="0" w:type="auto"/>
          </w:tcPr>
          <w:p w14:paraId="2BF22459" w14:textId="77777777" w:rsidR="00FF495C" w:rsidRDefault="00E15785">
            <w:pPr>
              <w:pStyle w:val="Compact"/>
            </w:pPr>
            <w:r>
              <w:t>40</w:t>
            </w:r>
          </w:p>
        </w:tc>
        <w:tc>
          <w:tcPr>
            <w:tcW w:w="0" w:type="auto"/>
          </w:tcPr>
          <w:p w14:paraId="03692CF3" w14:textId="77777777" w:rsidR="00FF495C" w:rsidRDefault="00E15785">
            <w:pPr>
              <w:pStyle w:val="Compact"/>
            </w:pPr>
            <w:r>
              <w:t>0.01433421</w:t>
            </w:r>
          </w:p>
        </w:tc>
        <w:tc>
          <w:tcPr>
            <w:tcW w:w="0" w:type="auto"/>
          </w:tcPr>
          <w:p w14:paraId="74EE05BF" w14:textId="77777777" w:rsidR="00FF495C" w:rsidRDefault="00E15785">
            <w:pPr>
              <w:pStyle w:val="Compact"/>
            </w:pPr>
            <w:r>
              <w:t>0.7402597</w:t>
            </w:r>
          </w:p>
        </w:tc>
        <w:tc>
          <w:tcPr>
            <w:tcW w:w="0" w:type="auto"/>
          </w:tcPr>
          <w:p w14:paraId="6A5F5550" w14:textId="77777777" w:rsidR="00FF495C" w:rsidRDefault="00E15785">
            <w:pPr>
              <w:pStyle w:val="Compact"/>
            </w:pPr>
            <w:r>
              <w:t>0.2213864</w:t>
            </w:r>
          </w:p>
        </w:tc>
      </w:tr>
      <w:tr w:rsidR="00FF495C" w14:paraId="148B6210" w14:textId="77777777">
        <w:tc>
          <w:tcPr>
            <w:tcW w:w="0" w:type="auto"/>
          </w:tcPr>
          <w:p w14:paraId="7870BE19" w14:textId="77777777" w:rsidR="00FF495C" w:rsidRDefault="00FF495C"/>
        </w:tc>
        <w:tc>
          <w:tcPr>
            <w:tcW w:w="0" w:type="auto"/>
          </w:tcPr>
          <w:p w14:paraId="1839C6A3" w14:textId="77777777" w:rsidR="00FF495C" w:rsidRDefault="00E15785">
            <w:pPr>
              <w:pStyle w:val="Compact"/>
            </w:pPr>
            <w:r>
              <w:t>Verified</w:t>
            </w:r>
          </w:p>
        </w:tc>
        <w:tc>
          <w:tcPr>
            <w:tcW w:w="0" w:type="auto"/>
          </w:tcPr>
          <w:p w14:paraId="7B8610EF" w14:textId="77777777" w:rsidR="00FF495C" w:rsidRDefault="00E15785">
            <w:pPr>
              <w:pStyle w:val="Compact"/>
            </w:pPr>
            <w:r>
              <w:t>45</w:t>
            </w:r>
          </w:p>
        </w:tc>
        <w:tc>
          <w:tcPr>
            <w:tcW w:w="0" w:type="auto"/>
          </w:tcPr>
          <w:p w14:paraId="6144AA17" w14:textId="77777777" w:rsidR="00FF495C" w:rsidRDefault="00E15785">
            <w:pPr>
              <w:pStyle w:val="Compact"/>
            </w:pPr>
            <w:r>
              <w:t>14</w:t>
            </w:r>
          </w:p>
        </w:tc>
        <w:tc>
          <w:tcPr>
            <w:tcW w:w="0" w:type="auto"/>
          </w:tcPr>
          <w:p w14:paraId="223E2B92" w14:textId="77777777" w:rsidR="00FF495C" w:rsidRDefault="00E15785">
            <w:pPr>
              <w:pStyle w:val="Compact"/>
            </w:pPr>
            <w:r>
              <w:t>0.014768625</w:t>
            </w:r>
          </w:p>
        </w:tc>
        <w:tc>
          <w:tcPr>
            <w:tcW w:w="0" w:type="auto"/>
          </w:tcPr>
          <w:p w14:paraId="461A3324" w14:textId="77777777" w:rsidR="00FF495C" w:rsidRDefault="00E15785">
            <w:pPr>
              <w:pStyle w:val="Compact"/>
            </w:pPr>
            <w:r>
              <w:t>0.7627119</w:t>
            </w:r>
          </w:p>
        </w:tc>
        <w:tc>
          <w:tcPr>
            <w:tcW w:w="0" w:type="auto"/>
          </w:tcPr>
          <w:p w14:paraId="7628C145" w14:textId="77777777" w:rsidR="00FF495C" w:rsidRDefault="00E15785">
            <w:pPr>
              <w:pStyle w:val="Compact"/>
            </w:pPr>
            <w:r>
              <w:t>0.2228354</w:t>
            </w:r>
          </w:p>
        </w:tc>
      </w:tr>
      <w:tr w:rsidR="00FF495C" w14:paraId="2AA7FAF3" w14:textId="77777777">
        <w:tc>
          <w:tcPr>
            <w:tcW w:w="0" w:type="auto"/>
          </w:tcPr>
          <w:p w14:paraId="423DCC2A" w14:textId="77777777" w:rsidR="00FF495C" w:rsidRDefault="00E15785">
            <w:pPr>
              <w:pStyle w:val="Compact"/>
            </w:pPr>
            <w:r>
              <w:t>MRMS</w:t>
            </w:r>
          </w:p>
        </w:tc>
        <w:tc>
          <w:tcPr>
            <w:tcW w:w="0" w:type="auto"/>
          </w:tcPr>
          <w:p w14:paraId="57CE449E" w14:textId="77777777" w:rsidR="00FF495C" w:rsidRDefault="00E15785">
            <w:pPr>
              <w:pStyle w:val="Compact"/>
            </w:pPr>
            <w:r>
              <w:t>All</w:t>
            </w:r>
          </w:p>
        </w:tc>
        <w:tc>
          <w:tcPr>
            <w:tcW w:w="0" w:type="auto"/>
          </w:tcPr>
          <w:p w14:paraId="1F2B47AE" w14:textId="77777777" w:rsidR="00FF495C" w:rsidRDefault="00E15785">
            <w:pPr>
              <w:pStyle w:val="Compact"/>
            </w:pPr>
            <w:r>
              <w:t>130</w:t>
            </w:r>
          </w:p>
        </w:tc>
        <w:tc>
          <w:tcPr>
            <w:tcW w:w="0" w:type="auto"/>
          </w:tcPr>
          <w:p w14:paraId="5A698F5D" w14:textId="77777777" w:rsidR="00FF495C" w:rsidRDefault="00E15785">
            <w:pPr>
              <w:pStyle w:val="Compact"/>
            </w:pPr>
            <w:r>
              <w:t>26</w:t>
            </w:r>
          </w:p>
        </w:tc>
        <w:tc>
          <w:tcPr>
            <w:tcW w:w="0" w:type="auto"/>
          </w:tcPr>
          <w:p w14:paraId="1EADC29F" w14:textId="77777777" w:rsidR="00FF495C" w:rsidRDefault="00E15785">
            <w:pPr>
              <w:pStyle w:val="Compact"/>
            </w:pPr>
            <w:r>
              <w:t>0.02492331</w:t>
            </w:r>
          </w:p>
        </w:tc>
        <w:tc>
          <w:tcPr>
            <w:tcW w:w="0" w:type="auto"/>
          </w:tcPr>
          <w:p w14:paraId="0B100D74" w14:textId="77777777" w:rsidR="00FF495C" w:rsidRDefault="00E15785">
            <w:pPr>
              <w:pStyle w:val="Compact"/>
            </w:pPr>
            <w:r>
              <w:t>0.8333333</w:t>
            </w:r>
          </w:p>
        </w:tc>
        <w:tc>
          <w:tcPr>
            <w:tcW w:w="0" w:type="auto"/>
          </w:tcPr>
          <w:p w14:paraId="01E0DDC2" w14:textId="77777777" w:rsidR="00FF495C" w:rsidRDefault="00E15785">
            <w:pPr>
              <w:pStyle w:val="Compact"/>
            </w:pPr>
            <w:r>
              <w:t>0.2433511</w:t>
            </w:r>
          </w:p>
        </w:tc>
      </w:tr>
      <w:tr w:rsidR="00FF495C" w14:paraId="7E2CCF46" w14:textId="77777777">
        <w:tc>
          <w:tcPr>
            <w:tcW w:w="0" w:type="auto"/>
          </w:tcPr>
          <w:p w14:paraId="0952FAD9" w14:textId="77777777" w:rsidR="00FF495C" w:rsidRDefault="00FF495C"/>
        </w:tc>
        <w:tc>
          <w:tcPr>
            <w:tcW w:w="0" w:type="auto"/>
          </w:tcPr>
          <w:p w14:paraId="4F6E14A6" w14:textId="77777777" w:rsidR="00FF495C" w:rsidRDefault="00E15785">
            <w:pPr>
              <w:pStyle w:val="Compact"/>
            </w:pPr>
            <w:r>
              <w:t>Verified</w:t>
            </w:r>
          </w:p>
        </w:tc>
        <w:tc>
          <w:tcPr>
            <w:tcW w:w="0" w:type="auto"/>
          </w:tcPr>
          <w:p w14:paraId="4D1AF886" w14:textId="77777777" w:rsidR="00FF495C" w:rsidRDefault="00E15785">
            <w:pPr>
              <w:pStyle w:val="Compact"/>
            </w:pPr>
            <w:r>
              <w:t>52</w:t>
            </w:r>
          </w:p>
        </w:tc>
        <w:tc>
          <w:tcPr>
            <w:tcW w:w="0" w:type="auto"/>
          </w:tcPr>
          <w:p w14:paraId="1EBD0CD1" w14:textId="77777777" w:rsidR="00FF495C" w:rsidRDefault="00E15785">
            <w:pPr>
              <w:pStyle w:val="Compact"/>
            </w:pPr>
            <w:r>
              <w:t>7</w:t>
            </w:r>
          </w:p>
        </w:tc>
        <w:tc>
          <w:tcPr>
            <w:tcW w:w="0" w:type="auto"/>
          </w:tcPr>
          <w:p w14:paraId="55A16320" w14:textId="77777777" w:rsidR="00FF495C" w:rsidRDefault="00E15785">
            <w:pPr>
              <w:pStyle w:val="Compact"/>
            </w:pPr>
            <w:r>
              <w:t>0.023245418</w:t>
            </w:r>
          </w:p>
        </w:tc>
        <w:tc>
          <w:tcPr>
            <w:tcW w:w="0" w:type="auto"/>
          </w:tcPr>
          <w:p w14:paraId="2B649B1E" w14:textId="77777777" w:rsidR="00FF495C" w:rsidRDefault="00E15785">
            <w:pPr>
              <w:pStyle w:val="Compact"/>
            </w:pPr>
            <w:r>
              <w:t>0.8813559</w:t>
            </w:r>
          </w:p>
        </w:tc>
        <w:tc>
          <w:tcPr>
            <w:tcW w:w="0" w:type="auto"/>
          </w:tcPr>
          <w:p w14:paraId="4D9F953B" w14:textId="77777777" w:rsidR="00FF495C" w:rsidRDefault="00E15785">
            <w:pPr>
              <w:pStyle w:val="Compact"/>
            </w:pPr>
            <w:r>
              <w:t>0.2635528</w:t>
            </w:r>
          </w:p>
        </w:tc>
      </w:tr>
    </w:tbl>
    <w:p w14:paraId="18189E47" w14:textId="77777777" w:rsidR="00FF495C" w:rsidRDefault="00E15785">
      <w:pPr>
        <w:pStyle w:val="Heading2"/>
      </w:pPr>
      <w:bookmarkStart w:id="283" w:name="resolution"/>
      <w:bookmarkEnd w:id="282"/>
      <w:r>
        <w:lastRenderedPageBreak/>
        <w:t>Resolution</w:t>
      </w:r>
      <w:bookmarkEnd w:id="283"/>
    </w:p>
    <w:p w14:paraId="037CC85D" w14:textId="77777777" w:rsidR="00FF495C" w:rsidRDefault="00E15785">
      <w:pPr>
        <w:pStyle w:val="Heading3"/>
      </w:pPr>
      <w:bookmarkStart w:id="284" w:name="X5bdac4a09b98fd417012be9666c7353e964e139"/>
      <w:r>
        <w:t>Do products produce comparable results when compared at equal temporal and spatial resolution, or are there other underlying differences?</w:t>
      </w:r>
      <w:bookmarkEnd w:id="284"/>
    </w:p>
    <w:p w14:paraId="651F3E99" w14:textId="77777777" w:rsidR="00FF495C" w:rsidRDefault="00E15785">
      <w:pPr>
        <w:pStyle w:val="Compact"/>
        <w:numPr>
          <w:ilvl w:val="0"/>
          <w:numId w:val="15"/>
        </w:numPr>
      </w:pPr>
      <w:r>
        <w:t>FIGURE 8: Scatter volume, intensity, frequency, and peak intensity for each product with matched spatial resolution, temporal resolution, and both</w:t>
      </w:r>
    </w:p>
    <w:p w14:paraId="7AB150DD" w14:textId="77777777" w:rsidR="00FF495C" w:rsidRDefault="00E15785">
      <w:pPr>
        <w:pStyle w:val="Compact"/>
        <w:numPr>
          <w:ilvl w:val="0"/>
          <w:numId w:val="15"/>
        </w:numPr>
      </w:pPr>
      <w:r>
        <w:t>FIGURE 9: Intensity-Duration Threshold example for each product with matched spatial resolution, temporal resolution, and both</w:t>
      </w:r>
    </w:p>
    <w:p w14:paraId="7F7833F4" w14:textId="77777777" w:rsidR="00FF495C" w:rsidRDefault="00E15785">
      <w:pPr>
        <w:pStyle w:val="Heading1"/>
      </w:pPr>
      <w:bookmarkStart w:id="285" w:name="discussion"/>
      <w:r>
        <w:t>Discussion</w:t>
      </w:r>
      <w:bookmarkEnd w:id="285"/>
    </w:p>
    <w:p w14:paraId="416E19A4" w14:textId="77777777" w:rsidR="00FF495C" w:rsidRDefault="00E15785">
      <w:pPr>
        <w:pStyle w:val="Compact"/>
        <w:numPr>
          <w:ilvl w:val="0"/>
          <w:numId w:val="16"/>
        </w:numPr>
      </w:pPr>
      <w:r>
        <w:t>The satellite products identify to have higher peak intensities and return periods. They also were more sensitive at detecting anomalously low precipitation values, in particular the IMERG Early product.</w:t>
      </w:r>
    </w:p>
    <w:p w14:paraId="37DA881D" w14:textId="77777777" w:rsidR="00FF495C" w:rsidRDefault="00E15785">
      <w:pPr>
        <w:pStyle w:val="Compact"/>
        <w:numPr>
          <w:ilvl w:val="0"/>
          <w:numId w:val="16"/>
        </w:numPr>
      </w:pPr>
      <w:r>
        <w:t>Precipitation measurements at verified landslide sites tended to be higher than those at other sites, suggesting that the actual landslide location was too far away from the recorded location for the precipitation measurements to be representative.</w:t>
      </w:r>
    </w:p>
    <w:p w14:paraId="55A48AB7" w14:textId="77777777" w:rsidR="00FF495C" w:rsidRDefault="00E15785">
      <w:pPr>
        <w:pStyle w:val="Compact"/>
        <w:numPr>
          <w:ilvl w:val="0"/>
          <w:numId w:val="16"/>
        </w:numPr>
      </w:pPr>
      <w:r>
        <w:t>Intensity-Duration Thresholds performed reasonably well at identifying landslides considering that they were trained on different types of data and designed to cover large regions. However, they fared more poorly at excluding false alarms.</w:t>
      </w:r>
    </w:p>
    <w:p w14:paraId="246A6194" w14:textId="77777777" w:rsidR="00FF495C" w:rsidRDefault="00E15785">
      <w:pPr>
        <w:pStyle w:val="Compact"/>
        <w:numPr>
          <w:ilvl w:val="0"/>
          <w:numId w:val="16"/>
        </w:numPr>
      </w:pPr>
      <w:r>
        <w:t>[Degree to which resolution and location accuracy affected performance of Intensity-Duration Thresholds]</w:t>
      </w:r>
    </w:p>
    <w:p w14:paraId="202E2F1A" w14:textId="77777777" w:rsidR="00FF495C" w:rsidRDefault="00E15785">
      <w:pPr>
        <w:pStyle w:val="Compact"/>
        <w:numPr>
          <w:ilvl w:val="0"/>
          <w:numId w:val="16"/>
        </w:numPr>
      </w:pPr>
      <w:r>
        <w:t>Other factors impacting precipitation measurements could include climate and topography of landslide locations, the density of ground-based sensors,</w:t>
      </w:r>
    </w:p>
    <w:p w14:paraId="26D1C519" w14:textId="77777777" w:rsidR="00FF495C" w:rsidRDefault="00E15785">
      <w:pPr>
        <w:pStyle w:val="Compact"/>
        <w:numPr>
          <w:ilvl w:val="0"/>
          <w:numId w:val="16"/>
        </w:numPr>
      </w:pPr>
      <w:r>
        <w:t>Landslide susceptibility caused by slope, soil type, recent wildfire or disturbance, and infrastructure placement could also affect the precipitation intensity or duration needed to trigger a landslide</w:t>
      </w:r>
    </w:p>
    <w:p w14:paraId="588322F4" w14:textId="77777777" w:rsidR="00FF495C" w:rsidRDefault="00E15785">
      <w:pPr>
        <w:pStyle w:val="Heading1"/>
      </w:pPr>
      <w:bookmarkStart w:id="286" w:name="conclusion"/>
      <w:r>
        <w:t>Conclusion</w:t>
      </w:r>
      <w:bookmarkEnd w:id="286"/>
    </w:p>
    <w:p w14:paraId="39E0C06F" w14:textId="77777777" w:rsidR="00FF495C" w:rsidRDefault="00E15785">
      <w:pPr>
        <w:pStyle w:val="Compact"/>
        <w:numPr>
          <w:ilvl w:val="0"/>
          <w:numId w:val="17"/>
        </w:numPr>
      </w:pPr>
      <w:r>
        <w:t>A major limitation to studies like this is the lack of exact and verified landslides, shown in the results for exact landslide locations as compared to inexact locations. This can be addressed by a manual search as in this study or perhaps in the future by machine learning.</w:t>
      </w:r>
    </w:p>
    <w:p w14:paraId="7E433B56" w14:textId="77777777" w:rsidR="00FF495C" w:rsidRDefault="00E15785">
      <w:pPr>
        <w:pStyle w:val="Compact"/>
        <w:numPr>
          <w:ilvl w:val="0"/>
          <w:numId w:val="17"/>
        </w:numPr>
      </w:pPr>
      <w:r>
        <w:t>Precipitation products differ greatly in measurement values for the same time and location</w:t>
      </w:r>
    </w:p>
    <w:p w14:paraId="74484A59" w14:textId="77777777" w:rsidR="00FF495C" w:rsidRDefault="00E15785">
      <w:pPr>
        <w:pStyle w:val="Compact"/>
        <w:numPr>
          <w:ilvl w:val="0"/>
          <w:numId w:val="17"/>
        </w:numPr>
      </w:pPr>
      <w:r>
        <w:t>As a result, precipitation products differ in their ability to predict landslides</w:t>
      </w:r>
    </w:p>
    <w:p w14:paraId="14593F22" w14:textId="77777777" w:rsidR="00FF495C" w:rsidRDefault="00E15785">
      <w:pPr>
        <w:pStyle w:val="Compact"/>
        <w:numPr>
          <w:ilvl w:val="0"/>
          <w:numId w:val="17"/>
        </w:numPr>
      </w:pPr>
      <w:r>
        <w:t>Implications for developing early warning systems for landslides across broad regions using remotely sensed precipitation</w:t>
      </w:r>
    </w:p>
    <w:p w14:paraId="3ED7A623" w14:textId="77777777" w:rsidR="00FF495C" w:rsidRDefault="00E15785">
      <w:pPr>
        <w:pStyle w:val="Heading1"/>
      </w:pPr>
      <w:bookmarkStart w:id="287" w:name="bibliography"/>
      <w:r>
        <w:t>Bibliography</w:t>
      </w:r>
      <w:bookmarkEnd w:id="287"/>
    </w:p>
    <w:p w14:paraId="720D5BB0" w14:textId="77777777" w:rsidR="00FF495C" w:rsidRDefault="00E15785">
      <w:pPr>
        <w:pStyle w:val="Bibliography"/>
      </w:pPr>
      <w:bookmarkStart w:id="288" w:name="ref-adlerVersion2GlobalPrecipitation2003"/>
      <w:bookmarkStart w:id="289" w:name="refs"/>
      <w:r>
        <w:t xml:space="preserve">Adler, Robert F., George J. Huffman, Alfred Chang, Ralph Ferraro, Ping-Ping Xie, John Janowiak, Bruno Rudolf, et al. 2003. “The Version-2 Global Precipitation Climatology </w:t>
      </w:r>
      <w:r>
        <w:lastRenderedPageBreak/>
        <w:t xml:space="preserve">Project (GPCP) Monthly Precipitation Analysis (1979Present).” </w:t>
      </w:r>
      <w:r>
        <w:rPr>
          <w:i/>
        </w:rPr>
        <w:t>Journal of Hydrometeorology</w:t>
      </w:r>
      <w:r>
        <w:t xml:space="preserve"> 4 (6): 1147–67. </w:t>
      </w:r>
      <w:hyperlink r:id="rId18">
        <w:r>
          <w:rPr>
            <w:rStyle w:val="Hyperlink"/>
          </w:rPr>
          <w:t>https://doi.org/10.1175/1525-7541(2003)004&lt;1147:TVGPCP&gt;2.0.CO;2</w:t>
        </w:r>
      </w:hyperlink>
      <w:r>
        <w:t>.</w:t>
      </w:r>
    </w:p>
    <w:p w14:paraId="05835A04" w14:textId="77777777" w:rsidR="00FF495C" w:rsidRDefault="00E15785">
      <w:pPr>
        <w:pStyle w:val="Bibliography"/>
      </w:pPr>
      <w:bookmarkStart w:id="290" w:name="X24fc2a84a4ae6512365625e206c6bb0883c4ed4"/>
      <w:bookmarkEnd w:id="288"/>
      <w:r>
        <w:t xml:space="preserve">Adler, Robert F, Christopher Kidd, Grant Petty, Mark Morissey, and H Michael Goodman. 2001. “Intercomparison of Global Precipitation Products: The Third Precipitation Intercomparison Project (PIP-3).” </w:t>
      </w:r>
      <w:r>
        <w:rPr>
          <w:i/>
        </w:rPr>
        <w:t>Bulletin of the American Meteorological Society</w:t>
      </w:r>
      <w:r>
        <w:t>, 20.</w:t>
      </w:r>
    </w:p>
    <w:p w14:paraId="1B20EE4C" w14:textId="77777777" w:rsidR="00FF495C" w:rsidRDefault="00E15785">
      <w:pPr>
        <w:pStyle w:val="Bibliography"/>
      </w:pPr>
      <w:bookmarkStart w:id="291" w:name="ref-alexanderHourlyUpdatedUS2016"/>
      <w:bookmarkEnd w:id="290"/>
      <w:r>
        <w:t xml:space="preserve">Alexander, Curtis, David Dowell, Stan Benjamin, Stephen Weygandt, Joseph Olson, Jaymes Kenyon, Georg Grell, et al. 2016. “The Hourly Updated US High-Resolution Rapid Refresh (HRRR) Storm-Scale Forecast Model.” In </w:t>
      </w:r>
      <w:r>
        <w:rPr>
          <w:i/>
        </w:rPr>
        <w:t>EGU General Assembly Conference Abstracts</w:t>
      </w:r>
      <w:r>
        <w:t>, 1.</w:t>
      </w:r>
    </w:p>
    <w:p w14:paraId="59629ED8" w14:textId="77777777" w:rsidR="00FF495C" w:rsidRDefault="00E15785">
      <w:pPr>
        <w:pStyle w:val="Bibliography"/>
      </w:pPr>
      <w:bookmarkStart w:id="292" w:name="X0ace58d1d0cbb723034740d1a9211a566c3d7ce"/>
      <w:bookmarkEnd w:id="291"/>
      <w:r>
        <w:t xml:space="preserve">Amitai, E., W. Petersen, X. Llort, and S. Vasiloff. 2012. “Multiplatform Comparisons of Rain Intensity for Extreme Precipitation Events.” </w:t>
      </w:r>
      <w:r>
        <w:rPr>
          <w:i/>
        </w:rPr>
        <w:t>IEEE Transactions on Geoscience and Remote Sensing</w:t>
      </w:r>
      <w:r>
        <w:t xml:space="preserve"> 50 (3): 675–86. </w:t>
      </w:r>
      <w:hyperlink r:id="rId19">
        <w:r>
          <w:rPr>
            <w:rStyle w:val="Hyperlink"/>
          </w:rPr>
          <w:t>https://doi.org/10.1109/TGRS.2011.2162737</w:t>
        </w:r>
      </w:hyperlink>
      <w:r>
        <w:t>.</w:t>
      </w:r>
    </w:p>
    <w:p w14:paraId="37749804" w14:textId="77777777" w:rsidR="00FF495C" w:rsidRDefault="00E15785">
      <w:pPr>
        <w:pStyle w:val="Bibliography"/>
      </w:pPr>
      <w:bookmarkStart w:id="293" w:name="Xa9325b9b2de7de6107cf0f6f8434d1127ff6d48"/>
      <w:bookmarkEnd w:id="292"/>
      <w:r>
        <w:t xml:space="preserve">Bousquet, Olivier, and Bradley F. Smull. 2003. “Observations and Impacts of Upstream Blocking During a Widespread Orographic Precipitation Event.” </w:t>
      </w:r>
      <w:r>
        <w:rPr>
          <w:i/>
        </w:rPr>
        <w:t>Quarterly Journal of the Royal Meteorological Society</w:t>
      </w:r>
      <w:r>
        <w:t xml:space="preserve"> 129 (588): 391–409. </w:t>
      </w:r>
      <w:hyperlink r:id="rId20">
        <w:r>
          <w:rPr>
            <w:rStyle w:val="Hyperlink"/>
          </w:rPr>
          <w:t>https://doi.org/10.1256/qj.02.49</w:t>
        </w:r>
      </w:hyperlink>
      <w:r>
        <w:t>.</w:t>
      </w:r>
    </w:p>
    <w:p w14:paraId="0EF8993D" w14:textId="77777777" w:rsidR="00FF495C" w:rsidRDefault="00E15785">
      <w:pPr>
        <w:pStyle w:val="Bibliography"/>
      </w:pPr>
      <w:bookmarkStart w:id="294" w:name="ref-cannonWildfirerelatedDebrisFlow2005"/>
      <w:bookmarkEnd w:id="293"/>
      <w:r>
        <w:t xml:space="preserve">Cannon, Susan H, and Joseph E Gartner. 2005. “Wildfire-Related Debris Flow from a Hazards Perspective.” In </w:t>
      </w:r>
      <w:r>
        <w:rPr>
          <w:i/>
        </w:rPr>
        <w:t>Debris-Flow Hazards and Related Phenomena</w:t>
      </w:r>
      <w:r>
        <w:t>, 23.</w:t>
      </w:r>
    </w:p>
    <w:p w14:paraId="721B6D15" w14:textId="77777777" w:rsidR="00FF495C" w:rsidRDefault="00E15785">
      <w:pPr>
        <w:pStyle w:val="Bibliography"/>
      </w:pPr>
      <w:bookmarkStart w:id="295" w:name="X25997ef5968e2c4c336bfa04cbc8e88cfbab3dd"/>
      <w:bookmarkEnd w:id="294"/>
      <w:r>
        <w:t xml:space="preserve">Chandrasekar, V., Arthur Hou, Eric Smith, V. N. Bringi, S. A. Rutledge, E. Gorgucci, W. A. Petersen, and Gail Skofronick Jackson. 2008. “POTENTIAL ROLE OF DUAL-POLARIZATION RADAR IN THE VALIDATION OF SATELLITE PRECIPITATION MEASUREMENTSRationale and Opportunities.” </w:t>
      </w:r>
      <w:r>
        <w:rPr>
          <w:i/>
        </w:rPr>
        <w:t>Bulletin of the American Meteorological Society</w:t>
      </w:r>
      <w:r>
        <w:t xml:space="preserve"> 89 (8): 1127–46. </w:t>
      </w:r>
      <w:hyperlink r:id="rId21">
        <w:r>
          <w:rPr>
            <w:rStyle w:val="Hyperlink"/>
          </w:rPr>
          <w:t>https://doi.org/10.1175/2008BAMS2177.1</w:t>
        </w:r>
      </w:hyperlink>
      <w:r>
        <w:t>.</w:t>
      </w:r>
    </w:p>
    <w:p w14:paraId="2134BA1D" w14:textId="77777777" w:rsidR="00FF495C" w:rsidRDefault="00E15785">
      <w:pPr>
        <w:pStyle w:val="Bibliography"/>
      </w:pPr>
      <w:bookmarkStart w:id="296" w:name="X456434b17eab3c5bd02f28ec4c93a0a0380c605"/>
      <w:bookmarkEnd w:id="295"/>
      <w:r>
        <w:t xml:space="preserve">Chowdhury, Robin, and Phil Flentje. 2002. “Uncertainties in Rainfall-Induced Landslide Hazard.” </w:t>
      </w:r>
      <w:r>
        <w:rPr>
          <w:i/>
        </w:rPr>
        <w:t>Quarterly Journal of Engineering Geology and Hydrogeology</w:t>
      </w:r>
      <w:r>
        <w:t xml:space="preserve"> 35 (1): 61–69. </w:t>
      </w:r>
      <w:hyperlink r:id="rId22">
        <w:r>
          <w:rPr>
            <w:rStyle w:val="Hyperlink"/>
          </w:rPr>
          <w:t>https://doi.org/10.1144/qjegh.35.1.61</w:t>
        </w:r>
      </w:hyperlink>
      <w:r>
        <w:t>.</w:t>
      </w:r>
    </w:p>
    <w:p w14:paraId="7ED4AB32" w14:textId="77777777" w:rsidR="00FF495C" w:rsidRDefault="00E15785">
      <w:pPr>
        <w:pStyle w:val="Bibliography"/>
      </w:pPr>
      <w:bookmarkStart w:id="297" w:name="Xc3ac73703a04da4fbc7acb4b12b168551879dd6"/>
      <w:bookmarkEnd w:id="296"/>
      <w:r>
        <w:t xml:space="preserve">Duchon, C. E., and C. J. Biddle. 2010. “Undercatch of Tipping-Bucket Gauges in High Rain Rate Events.” </w:t>
      </w:r>
      <w:r>
        <w:rPr>
          <w:i/>
        </w:rPr>
        <w:t>Advances in Geosciences</w:t>
      </w:r>
      <w:r>
        <w:t xml:space="preserve"> 25 (March): 11–15. </w:t>
      </w:r>
      <w:hyperlink r:id="rId23">
        <w:r>
          <w:rPr>
            <w:rStyle w:val="Hyperlink"/>
          </w:rPr>
          <w:t>https://doi.org/10.5194/adgeo-25-11-2010</w:t>
        </w:r>
      </w:hyperlink>
      <w:r>
        <w:t>.</w:t>
      </w:r>
    </w:p>
    <w:p w14:paraId="3FB89400" w14:textId="77777777" w:rsidR="00FF495C" w:rsidRDefault="00E15785">
      <w:pPr>
        <w:pStyle w:val="Bibliography"/>
      </w:pPr>
      <w:bookmarkStart w:id="298" w:name="ref-duchonUsingHighSpeedPhotography2014"/>
      <w:bookmarkEnd w:id="297"/>
      <w:r>
        <w:t xml:space="preserve">Duchon, Claude, Christopher Fiebrich, and David Grimsley. 2014. “Using High-Speed Photography to Study Undercatch in Tipping-Bucket Rain Gauges.” </w:t>
      </w:r>
      <w:r>
        <w:rPr>
          <w:i/>
        </w:rPr>
        <w:t>Journal of Atmospheric and Oceanic Technology</w:t>
      </w:r>
      <w:r>
        <w:t xml:space="preserve"> 31 (6): 1330–6. </w:t>
      </w:r>
      <w:hyperlink r:id="rId24">
        <w:r>
          <w:rPr>
            <w:rStyle w:val="Hyperlink"/>
          </w:rPr>
          <w:t>https://doi.org/10.1175/JTECH-D-13-00169.1</w:t>
        </w:r>
      </w:hyperlink>
      <w:r>
        <w:t>.</w:t>
      </w:r>
    </w:p>
    <w:p w14:paraId="2712A123" w14:textId="77777777" w:rsidR="00FF495C" w:rsidRDefault="00E15785">
      <w:pPr>
        <w:pStyle w:val="Bibliography"/>
      </w:pPr>
      <w:bookmarkStart w:id="299" w:name="ref-ebertMethodsVerifyingSatellite2007"/>
      <w:bookmarkEnd w:id="298"/>
      <w:r>
        <w:t xml:space="preserve">Ebert, Elizabeth E. 2007. “Methods for Verifying Satellite Precipitation Estimates.” In </w:t>
      </w:r>
      <w:r>
        <w:rPr>
          <w:i/>
        </w:rPr>
        <w:t>Measuring Precipitation from Space</w:t>
      </w:r>
      <w:r>
        <w:t xml:space="preserve">, edited by Vincenzo Levizzani, Peter Bauer, and F. Joseph Turk, 345–56. Dordrecht: Springer Netherlands. </w:t>
      </w:r>
      <w:hyperlink r:id="rId25">
        <w:r>
          <w:rPr>
            <w:rStyle w:val="Hyperlink"/>
          </w:rPr>
          <w:t>https://doi.org/10.1007/978-1-4020-5835-6_27</w:t>
        </w:r>
      </w:hyperlink>
      <w:r>
        <w:t>.</w:t>
      </w:r>
    </w:p>
    <w:p w14:paraId="10BC8D17" w14:textId="77777777" w:rsidR="00FF495C" w:rsidRDefault="00E15785">
      <w:pPr>
        <w:pStyle w:val="Bibliography"/>
      </w:pPr>
      <w:bookmarkStart w:id="300" w:name="ref-fornasieroImpactCombinedBeam"/>
      <w:bookmarkEnd w:id="299"/>
      <w:r>
        <w:t>Fornasiero, A, R Amorati, P P Alberoni, L Ferraris, and A C Taramasso. n.d. “Impact of Combined Beam Blocking and Anomalous Propagation Correction Algorithms on Radar Data Quality,” 8.</w:t>
      </w:r>
    </w:p>
    <w:p w14:paraId="2C7D68E0" w14:textId="77777777" w:rsidR="00FF495C" w:rsidRDefault="00E15785">
      <w:pPr>
        <w:pStyle w:val="Bibliography"/>
      </w:pPr>
      <w:bookmarkStart w:id="301" w:name="Xc7eb63f93f34892788bf878dc041229441ae627"/>
      <w:bookmarkEnd w:id="300"/>
      <w:r>
        <w:lastRenderedPageBreak/>
        <w:t xml:space="preserve">Guzzetti, Fausto, Silvia Peruccacci, Mauro Rossi, and Colin P. Stark. 2008. “The Rainfall IntensityDuration Control of Shallow Landslides and Debris Flows: An Update.” </w:t>
      </w:r>
      <w:r>
        <w:rPr>
          <w:i/>
        </w:rPr>
        <w:t>Landslides</w:t>
      </w:r>
      <w:r>
        <w:t xml:space="preserve"> 5 (1): 3–17. </w:t>
      </w:r>
      <w:hyperlink r:id="rId26">
        <w:r>
          <w:rPr>
            <w:rStyle w:val="Hyperlink"/>
          </w:rPr>
          <w:t>https://doi.org/10.1007/s10346-007-0112-1</w:t>
        </w:r>
      </w:hyperlink>
      <w:r>
        <w:t>.</w:t>
      </w:r>
    </w:p>
    <w:p w14:paraId="622D11B8" w14:textId="77777777" w:rsidR="00FF495C" w:rsidRDefault="00E15785">
      <w:pPr>
        <w:pStyle w:val="Bibliography"/>
      </w:pPr>
      <w:bookmarkStart w:id="302" w:name="ref-hashmiComparisonSDSMLARSWG2011"/>
      <w:bookmarkEnd w:id="301"/>
      <w:r>
        <w:t xml:space="preserve">Hashmi, Muhammad Zia, Asaad Y. Shamseldin, and Bruce W. Melville. 2011. “Comparison of SDSM and LARS-WG for Simulation and Downscaling of Extreme Precipitation Events in a Watershed.” </w:t>
      </w:r>
      <w:r>
        <w:rPr>
          <w:i/>
        </w:rPr>
        <w:t>Stochastic Environmental Research and Risk Assessment</w:t>
      </w:r>
      <w:r>
        <w:t xml:space="preserve"> 25 (4): 475–84. </w:t>
      </w:r>
      <w:hyperlink r:id="rId27">
        <w:r>
          <w:rPr>
            <w:rStyle w:val="Hyperlink"/>
          </w:rPr>
          <w:t>https://doi.org/10.1007/s00477-010-0416-x</w:t>
        </w:r>
      </w:hyperlink>
      <w:r>
        <w:t>.</w:t>
      </w:r>
    </w:p>
    <w:p w14:paraId="760DB075" w14:textId="77777777" w:rsidR="00FF495C" w:rsidRDefault="00E15785">
      <w:pPr>
        <w:pStyle w:val="Bibliography"/>
      </w:pPr>
      <w:bookmarkStart w:id="303" w:name="X02372d80549607cec7d4c2aae3b242ff55e6c40"/>
      <w:bookmarkEnd w:id="302"/>
      <w:r>
        <w:t xml:space="preserve">Hou, Arthur Y., Ramesh K. Kakar, Steven Neeck, Ardeshir A. Azarbarzin, Christian D. Kummerow, Masahiro Kojima, Riko Oki, Kenji Nakamura, and Toshio Iguchi. 2014. “The Global Precipitation Measurement Mission.” </w:t>
      </w:r>
      <w:r>
        <w:rPr>
          <w:i/>
        </w:rPr>
        <w:t>Bulletin of the American Meteorological Society</w:t>
      </w:r>
      <w:r>
        <w:t xml:space="preserve"> 95 (5): 701–22. </w:t>
      </w:r>
      <w:hyperlink r:id="rId28">
        <w:r>
          <w:rPr>
            <w:rStyle w:val="Hyperlink"/>
          </w:rPr>
          <w:t>https://doi.org/10.1175/BAMS-D-13-00164.1</w:t>
        </w:r>
      </w:hyperlink>
      <w:r>
        <w:t>.</w:t>
      </w:r>
    </w:p>
    <w:p w14:paraId="063778EF" w14:textId="77777777" w:rsidR="00FF495C" w:rsidRDefault="00E15785">
      <w:pPr>
        <w:pStyle w:val="Bibliography"/>
      </w:pPr>
      <w:bookmarkStart w:id="304" w:name="Xbb3b89e4cb618e10abaf9c8ecab8c55d12e2204"/>
      <w:bookmarkEnd w:id="303"/>
      <w:r>
        <w:t xml:space="preserve">Huffman, George J., David T. Bolvin, Eric J. Nelkin, David B. Wolff, Robert F. Adler, Guojun Gu, Yang Hong, Kenneth P. Bowman, and Erich F. Stocker. 2007. “The TRMM Multisatellite Precipitation Analysis (TMPA): Quasi-Global, Multiyear, Combined-Sensor Precipitation Estimates at Fine Scales.” </w:t>
      </w:r>
      <w:r>
        <w:rPr>
          <w:i/>
        </w:rPr>
        <w:t>Journal of Hydrometeorology</w:t>
      </w:r>
      <w:r>
        <w:t xml:space="preserve"> 8 (1): 38–55. </w:t>
      </w:r>
      <w:hyperlink r:id="rId29">
        <w:r>
          <w:rPr>
            <w:rStyle w:val="Hyperlink"/>
          </w:rPr>
          <w:t>https://doi.org/10.1175/JHM560.1</w:t>
        </w:r>
      </w:hyperlink>
      <w:r>
        <w:t>.</w:t>
      </w:r>
    </w:p>
    <w:p w14:paraId="19272931" w14:textId="77777777" w:rsidR="00FF495C" w:rsidRDefault="00E15785">
      <w:pPr>
        <w:pStyle w:val="Bibliography"/>
      </w:pPr>
      <w:bookmarkStart w:id="305" w:name="ref-kiddHowMuchEarth2017"/>
      <w:bookmarkEnd w:id="304"/>
      <w:r>
        <w:t xml:space="preserve">Kidd, Chris, Andreas Becker, George J. Huffman, Catherine L. Muller, Paul Joe, Gail Skofronick-Jackson, and Dalia B. Kirschbaum. 2017. “So, How Much of the Earth’s Surface Is Covered by Rain Gauges?” </w:t>
      </w:r>
      <w:r>
        <w:rPr>
          <w:i/>
        </w:rPr>
        <w:t>Bulletin of the American Meteorological Society</w:t>
      </w:r>
      <w:r>
        <w:t xml:space="preserve"> 98 (1): 69–78. </w:t>
      </w:r>
      <w:hyperlink r:id="rId30">
        <w:r>
          <w:rPr>
            <w:rStyle w:val="Hyperlink"/>
          </w:rPr>
          <w:t>https://doi.org/10.1175/BAMS-D-14-00283.1</w:t>
        </w:r>
      </w:hyperlink>
      <w:r>
        <w:t>.</w:t>
      </w:r>
    </w:p>
    <w:p w14:paraId="0E63F167" w14:textId="77777777" w:rsidR="00FF495C" w:rsidRDefault="00E15785">
      <w:pPr>
        <w:pStyle w:val="Bibliography"/>
      </w:pPr>
      <w:bookmarkStart w:id="306" w:name="Xe7aeaf401c9d4e1005dbb98b026d700bf24d591"/>
      <w:bookmarkEnd w:id="305"/>
      <w:r>
        <w:t xml:space="preserve">Kidd, Christopher, Yukari N. Takayabu, Gail M. Skofronick-Jackson, George J. Huffman, Scott A. Braun, Takuji Kubota, and F. Joseph Turk. 2020. “The Global Precipitation Measurement (GPM) Mission.” In </w:t>
      </w:r>
      <w:r>
        <w:rPr>
          <w:i/>
        </w:rPr>
        <w:t>Satellite Precipitation Measurement</w:t>
      </w:r>
      <w:r>
        <w:t xml:space="preserve">, edited by Vincenzo Levizzani, Christopher Kidd, Dalia B. Kirschbaum, Christian D. Kummerow, Kenji Nakamura, and F. Joseph Turk, 67:3–23. Cham: Springer International Publishing. </w:t>
      </w:r>
      <w:hyperlink r:id="rId31">
        <w:r>
          <w:rPr>
            <w:rStyle w:val="Hyperlink"/>
          </w:rPr>
          <w:t>https://doi.org/10.1007/978-3-030-24568-9_1</w:t>
        </w:r>
      </w:hyperlink>
      <w:r>
        <w:t>.</w:t>
      </w:r>
    </w:p>
    <w:p w14:paraId="2B30C387" w14:textId="77777777" w:rsidR="00FF495C" w:rsidRDefault="00E15785">
      <w:pPr>
        <w:pStyle w:val="Bibliography"/>
      </w:pPr>
      <w:bookmarkStart w:id="307" w:name="X7a86524ce0ab675e4c7c0a1b3effefe2037e7c2"/>
      <w:bookmarkEnd w:id="306"/>
      <w:r>
        <w:t xml:space="preserve">Kirschbaum, Dalia Bach, Robert Adler, Yang Hong, Sujay Kumar, Christa Peters-Lidard, and Arthur Lerner-Lam. 2012. “Advances in Landslide Nowcasting: Evaluation of a Global and Regional Modeling Approach.” </w:t>
      </w:r>
      <w:r>
        <w:rPr>
          <w:i/>
        </w:rPr>
        <w:t>Environmental Earth Sciences</w:t>
      </w:r>
      <w:r>
        <w:t xml:space="preserve"> 66 (6): 1683–96. </w:t>
      </w:r>
      <w:hyperlink r:id="rId32">
        <w:r>
          <w:rPr>
            <w:rStyle w:val="Hyperlink"/>
          </w:rPr>
          <w:t>https://doi.org/10.1007/s12665-011-0990-3</w:t>
        </w:r>
      </w:hyperlink>
      <w:r>
        <w:t>.</w:t>
      </w:r>
    </w:p>
    <w:p w14:paraId="08C9D3FC" w14:textId="77777777" w:rsidR="00FF495C" w:rsidRDefault="00E15785">
      <w:pPr>
        <w:pStyle w:val="Bibliography"/>
      </w:pPr>
      <w:bookmarkStart w:id="308" w:name="X874d86fd6a0a6a3d7822d61b2db3e293c2f29d9"/>
      <w:bookmarkEnd w:id="307"/>
      <w:r>
        <w:t xml:space="preserve">Kirschbaum, Dalia, and Thomas Stanley. 2018. “Satellite-Based Assessment of Rainfall-Triggered Landslide Hazard for Situational Awareness.” </w:t>
      </w:r>
      <w:r>
        <w:rPr>
          <w:i/>
        </w:rPr>
        <w:t>Earth’s Future</w:t>
      </w:r>
      <w:r>
        <w:t xml:space="preserve"> 6 (3): 505–23. </w:t>
      </w:r>
      <w:hyperlink r:id="rId33">
        <w:r>
          <w:rPr>
            <w:rStyle w:val="Hyperlink"/>
          </w:rPr>
          <w:t>https://doi.org/10.1002/2017EF000715</w:t>
        </w:r>
      </w:hyperlink>
      <w:r>
        <w:t>.</w:t>
      </w:r>
    </w:p>
    <w:p w14:paraId="41D61807" w14:textId="77777777" w:rsidR="00FF495C" w:rsidRDefault="00E15785">
      <w:pPr>
        <w:pStyle w:val="Bibliography"/>
      </w:pPr>
      <w:bookmarkStart w:id="309" w:name="Xffe951caaf7406289a8da8db4d636c333005121"/>
      <w:bookmarkEnd w:id="308"/>
      <w:r>
        <w:t xml:space="preserve">Manzanas, R., L. K. Amekudzi, K. Preko, S. Herrera, and J. M. Gutiérrez. 2014. “Precipitation Variability and Trends in Ghana: An Intercomparison of Observational and Reanalysis Products.” </w:t>
      </w:r>
      <w:r>
        <w:rPr>
          <w:i/>
        </w:rPr>
        <w:t>Climatic Change</w:t>
      </w:r>
      <w:r>
        <w:t xml:space="preserve"> 124 (4): 805–19. </w:t>
      </w:r>
      <w:hyperlink r:id="rId34">
        <w:r>
          <w:rPr>
            <w:rStyle w:val="Hyperlink"/>
          </w:rPr>
          <w:t>https://doi.org/10.1007/s10584-014-1100-9</w:t>
        </w:r>
      </w:hyperlink>
      <w:r>
        <w:t>.</w:t>
      </w:r>
    </w:p>
    <w:p w14:paraId="4D64A832" w14:textId="77777777" w:rsidR="00FF495C" w:rsidRDefault="00E15785">
      <w:pPr>
        <w:pStyle w:val="Bibliography"/>
      </w:pPr>
      <w:bookmarkStart w:id="310" w:name="ref-nikahdReviewUncertaintySources2016"/>
      <w:bookmarkEnd w:id="309"/>
      <w:r>
        <w:t xml:space="preserve">Nikahd, Ali, Mazlan Hashim, and Mohammad Jafar Nazemosadat. 2016. “A Review of Uncertainty Sources on Weather Ground-Based Radar for Rainfall Estimation.” </w:t>
      </w:r>
      <w:r>
        <w:rPr>
          <w:i/>
        </w:rPr>
        <w:t xml:space="preserve">Applied </w:t>
      </w:r>
      <w:r>
        <w:rPr>
          <w:i/>
        </w:rPr>
        <w:lastRenderedPageBreak/>
        <w:t>Mechanics and Materials</w:t>
      </w:r>
      <w:r>
        <w:t xml:space="preserve">. https://www.scientific.net/AMM.818.254; Trans Tech Publications Ltd. </w:t>
      </w:r>
      <w:hyperlink r:id="rId35">
        <w:r>
          <w:rPr>
            <w:rStyle w:val="Hyperlink"/>
          </w:rPr>
          <w:t>https://doi.org/10.4028/www.scientific.net/AMM.818.254</w:t>
        </w:r>
      </w:hyperlink>
      <w:r>
        <w:t>.</w:t>
      </w:r>
    </w:p>
    <w:p w14:paraId="29957655" w14:textId="77777777" w:rsidR="00FF495C" w:rsidRDefault="00E15785">
      <w:pPr>
        <w:pStyle w:val="Bibliography"/>
      </w:pPr>
      <w:bookmarkStart w:id="311" w:name="X2e118175facc4d289de7962c6db0318ec793318"/>
      <w:bookmarkEnd w:id="310"/>
      <w:r>
        <w:t xml:space="preserve">Pollock, M. D., G. O’Donnell, P. Quinn, M. Dutton, A. Black, M. E. Wilkinson, M. Colli, et al. 2018. “Quantifying and Mitigating Wind-Induced Undercatch in Rainfall Measurements.” </w:t>
      </w:r>
      <w:r>
        <w:rPr>
          <w:i/>
        </w:rPr>
        <w:t>Water Resources Research</w:t>
      </w:r>
      <w:r>
        <w:t xml:space="preserve"> 54 (6): 3863–75. </w:t>
      </w:r>
      <w:hyperlink r:id="rId36">
        <w:r>
          <w:rPr>
            <w:rStyle w:val="Hyperlink"/>
          </w:rPr>
          <w:t>https://doi.org/10.1029/2017WR022421</w:t>
        </w:r>
      </w:hyperlink>
      <w:r>
        <w:t>.</w:t>
      </w:r>
    </w:p>
    <w:p w14:paraId="65E9717E" w14:textId="77777777" w:rsidR="00FF495C" w:rsidRDefault="00E15785">
      <w:pPr>
        <w:pStyle w:val="Bibliography"/>
      </w:pPr>
      <w:bookmarkStart w:id="312" w:name="ref-rossiComparisonSatelliteRainfall2017"/>
      <w:bookmarkEnd w:id="311"/>
      <w:r>
        <w:t xml:space="preserve">Rossi, Mauro, Dalia Kirschbaum, Daniela Valigi, Alessandro Cesare Mondini, and Fausto Guzzetti. 2017. “Comparison of Satellite Rainfall Estimates and Rain Gauge Measurements in Italy, and Impact on Landslide Modeling.” </w:t>
      </w:r>
      <w:r>
        <w:rPr>
          <w:i/>
        </w:rPr>
        <w:t>Climate</w:t>
      </w:r>
      <w:r>
        <w:t xml:space="preserve"> 5 (4): 90. </w:t>
      </w:r>
      <w:hyperlink r:id="rId37">
        <w:r>
          <w:rPr>
            <w:rStyle w:val="Hyperlink"/>
          </w:rPr>
          <w:t>https://doi.org/10.3390/cli5040090</w:t>
        </w:r>
      </w:hyperlink>
      <w:r>
        <w:t>.</w:t>
      </w:r>
    </w:p>
    <w:p w14:paraId="47B3EE14" w14:textId="77777777" w:rsidR="00FF495C" w:rsidRDefault="00E15785">
      <w:pPr>
        <w:pStyle w:val="Bibliography"/>
      </w:pPr>
      <w:bookmarkStart w:id="313" w:name="Xde39ae1a5cbeb76f024141056be7c67e16250d0"/>
      <w:bookmarkEnd w:id="312"/>
      <w:r>
        <w:t>Scheevel, Caroline R., Rex L. Baum, Benjamin B. Mirus, and Joel B. Smith. 2017. “Precipitation Thresholds for Landslide Occurrence Near Seattle, Mukilteo, and Everett, Washington.” Open-File Report 2017-1039. Open-File Report. U.S. Department of the Interior; U.S. Geological Survey.</w:t>
      </w:r>
    </w:p>
    <w:p w14:paraId="5CC1400B" w14:textId="77777777" w:rsidR="00FF495C" w:rsidRDefault="00E15785">
      <w:pPr>
        <w:pStyle w:val="Bibliography"/>
      </w:pPr>
      <w:bookmarkStart w:id="314" w:name="ref-sunReviewGlobalPrecipitation2018"/>
      <w:bookmarkEnd w:id="313"/>
      <w:r>
        <w:t xml:space="preserve">Sun, Qiaohong, Chiyuan Miao, Qingyun Duan, Hamed Ashouri, Soroosh Sorooshian, and Kuo-Lin Hsu. 2018. “A Review of Global Precipitation Data Sets: Data Sources, Estimation, and Intercomparisons.” </w:t>
      </w:r>
      <w:r>
        <w:rPr>
          <w:i/>
        </w:rPr>
        <w:t>Reviews of Geophysics</w:t>
      </w:r>
      <w:r>
        <w:t xml:space="preserve"> 56 (1): 79–107. </w:t>
      </w:r>
      <w:hyperlink r:id="rId38">
        <w:r>
          <w:rPr>
            <w:rStyle w:val="Hyperlink"/>
          </w:rPr>
          <w:t>https://doi.org/10.1002/2017RG000574</w:t>
        </w:r>
      </w:hyperlink>
      <w:r>
        <w:t>.</w:t>
      </w:r>
    </w:p>
    <w:p w14:paraId="7CC2CA79" w14:textId="77777777" w:rsidR="00FF495C" w:rsidRDefault="00E15785">
      <w:pPr>
        <w:pStyle w:val="Bibliography"/>
      </w:pPr>
      <w:bookmarkStart w:id="315" w:name="Xa7a387681e75da0c3d1eea32dc28126ced0a79f"/>
      <w:bookmarkEnd w:id="314"/>
      <w:r>
        <w:t xml:space="preserve">Tapiador, Francisco J., F. J. Turk, Walt Petersen, Arthur Y. Hou, Eduardo García-Ortega, Luiz A. T. Machado, Carlos F. Angelis, et al. 2012. “Global Precipitation Measurement: Methods, Datasets and Applications.” </w:t>
      </w:r>
      <w:r>
        <w:rPr>
          <w:i/>
        </w:rPr>
        <w:t>Atmospheric Research</w:t>
      </w:r>
      <w:r>
        <w:t xml:space="preserve"> 104-105 (February): 70–97. </w:t>
      </w:r>
      <w:hyperlink r:id="rId39">
        <w:r>
          <w:rPr>
            <w:rStyle w:val="Hyperlink"/>
          </w:rPr>
          <w:t>https://doi.org/10.1016/j.atmosres.2011.10.021</w:t>
        </w:r>
      </w:hyperlink>
      <w:r>
        <w:t>.</w:t>
      </w:r>
    </w:p>
    <w:p w14:paraId="57DE740C" w14:textId="77777777" w:rsidR="00FF495C" w:rsidRDefault="00E15785">
      <w:pPr>
        <w:pStyle w:val="Bibliography"/>
      </w:pPr>
      <w:bookmarkStart w:id="316" w:name="Xdaf1f313e1ecd047e210ff9e13651cad876f9ee"/>
      <w:bookmarkEnd w:id="315"/>
      <w:r>
        <w:t xml:space="preserve">Tryhorn, Lee, and Art DeGaetano. 2011. “A Comparison of Techniques for Downscaling Extreme Precipitation over the Northeastern United States.” </w:t>
      </w:r>
      <w:r>
        <w:rPr>
          <w:i/>
        </w:rPr>
        <w:t>International Journal of Climatology</w:t>
      </w:r>
      <w:r>
        <w:t xml:space="preserve"> 31 (13): 1975–89. </w:t>
      </w:r>
      <w:hyperlink r:id="rId40">
        <w:r>
          <w:rPr>
            <w:rStyle w:val="Hyperlink"/>
          </w:rPr>
          <w:t>https://doi.org/10.1002/joc.2208</w:t>
        </w:r>
      </w:hyperlink>
      <w:r>
        <w:t>.</w:t>
      </w:r>
    </w:p>
    <w:p w14:paraId="0C16E660" w14:textId="77777777" w:rsidR="00FF495C" w:rsidRDefault="00E15785">
      <w:pPr>
        <w:pStyle w:val="Bibliography"/>
      </w:pPr>
      <w:bookmarkStart w:id="317" w:name="Xf1ea90ebca1f319695b57fc46a182c01f2136f6"/>
      <w:bookmarkEnd w:id="316"/>
      <w:r>
        <w:t xml:space="preserve">Vose, Russell S., Scott Applequist, Mike Squires, Imke Durre, Matthew J. Menne, Claude N. Williams, Chris Fenimore, Karin Gleason, and Derek Arndt. 2014. “Improved Historical Temperature and Precipitation Time Series for U.S. Climate Divisions.” </w:t>
      </w:r>
      <w:r>
        <w:rPr>
          <w:i/>
        </w:rPr>
        <w:t>Journal of Applied Meteorology and Climatology</w:t>
      </w:r>
      <w:r>
        <w:t xml:space="preserve"> 53 (5): 1232–51. </w:t>
      </w:r>
      <w:hyperlink r:id="rId41">
        <w:r>
          <w:rPr>
            <w:rStyle w:val="Hyperlink"/>
          </w:rPr>
          <w:t>https://doi.org/10.1175/JAMC-D-13-0248.1</w:t>
        </w:r>
      </w:hyperlink>
      <w:r>
        <w:t>.</w:t>
      </w:r>
    </w:p>
    <w:p w14:paraId="6590A792" w14:textId="77777777" w:rsidR="00FF495C" w:rsidRDefault="00E15785">
      <w:pPr>
        <w:pStyle w:val="Bibliography"/>
      </w:pPr>
      <w:bookmarkStart w:id="318" w:name="ref-xiaContinentalscaleWaterEnergy2012"/>
      <w:bookmarkEnd w:id="317"/>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 </w:t>
      </w:r>
      <w:r>
        <w:rPr>
          <w:i/>
        </w:rPr>
        <w:t>Journal of Geophysical Research: Atmospheres</w:t>
      </w:r>
      <w:r>
        <w:t xml:space="preserve"> 117 (D3). </w:t>
      </w:r>
      <w:hyperlink r:id="rId42">
        <w:r>
          <w:rPr>
            <w:rStyle w:val="Hyperlink"/>
          </w:rPr>
          <w:t>https://doi.org/10.1029/2011JD016048</w:t>
        </w:r>
      </w:hyperlink>
      <w:r>
        <w:t>.</w:t>
      </w:r>
    </w:p>
    <w:p w14:paraId="79797CCE" w14:textId="77777777" w:rsidR="00FF495C" w:rsidRDefault="00E15785">
      <w:pPr>
        <w:pStyle w:val="Bibliography"/>
      </w:pPr>
      <w:bookmarkStart w:id="319" w:name="ref-zhangMultiRadarMultiSensorMRMS2015"/>
      <w:bookmarkEnd w:id="318"/>
      <w:r>
        <w:t xml:space="preserve">Zhang, Jian, Kenneth Howard, Carrie Langston, Brian Kaney, Youcun Qi, Lin Tang, Heather Grams, et al. 2015. “Multi-Radar Multi-Sensor (MRMS) Quantitative Precipitation Estimation: Initial Operating Capabilities.” </w:t>
      </w:r>
      <w:r>
        <w:rPr>
          <w:i/>
        </w:rPr>
        <w:t>Bulletin of the American Meteorological Society</w:t>
      </w:r>
      <w:r>
        <w:t xml:space="preserve"> 97 (4): 621–38. </w:t>
      </w:r>
      <w:hyperlink r:id="rId43">
        <w:r>
          <w:rPr>
            <w:rStyle w:val="Hyperlink"/>
          </w:rPr>
          <w:t>https://doi.org/10.1175/BAMS-D-14-00174.1</w:t>
        </w:r>
      </w:hyperlink>
      <w:r>
        <w:t>.</w:t>
      </w:r>
      <w:bookmarkEnd w:id="289"/>
      <w:bookmarkEnd w:id="319"/>
    </w:p>
    <w:sectPr w:rsidR="00FF495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en Livneh" w:date="2020-11-14T13:39:00Z" w:initials="BL">
    <w:p w14:paraId="3D353F53" w14:textId="55A13998" w:rsidR="00E15785" w:rsidRDefault="00E15785">
      <w:pPr>
        <w:pStyle w:val="CommentText"/>
      </w:pPr>
      <w:r>
        <w:rPr>
          <w:rStyle w:val="CommentReference"/>
        </w:rPr>
        <w:annotationRef/>
      </w:r>
      <w:r>
        <w:t>Important—need to an opening sentence before this to frame the narrative first in terms of hydro-met, i.e. extreme precipitation. Similar to the abstract</w:t>
      </w:r>
    </w:p>
  </w:comment>
  <w:comment w:id="13" w:author="Ben Livneh" w:date="2020-11-14T13:43:00Z" w:initials="BL">
    <w:p w14:paraId="7C66412D" w14:textId="17D8F9FE" w:rsidR="00E15785" w:rsidRDefault="00E15785">
      <w:pPr>
        <w:pStyle w:val="CommentText"/>
      </w:pPr>
      <w:r>
        <w:rPr>
          <w:rStyle w:val="CommentReference"/>
        </w:rPr>
        <w:annotationRef/>
      </w:r>
      <w:r>
        <w:t>Keep in mind for the conclusions—need a paragraph on ‘recommendations’ that will actually provide this guidance.</w:t>
      </w:r>
    </w:p>
  </w:comment>
  <w:comment w:id="14" w:author="Ben Livneh" w:date="2020-11-14T13:50:00Z" w:initials="BL">
    <w:p w14:paraId="5B0CB8CA" w14:textId="5ECF591B" w:rsidR="00E15785" w:rsidRDefault="00E15785">
      <w:pPr>
        <w:pStyle w:val="CommentText"/>
      </w:pPr>
      <w:r>
        <w:rPr>
          <w:rStyle w:val="CommentReference"/>
        </w:rPr>
        <w:annotationRef/>
      </w:r>
      <w:r>
        <w:t>Format check: suggest indenting all paragraphs EXCEPT the first one in each section</w:t>
      </w:r>
    </w:p>
  </w:comment>
  <w:comment w:id="15" w:author="Ben Livneh" w:date="2020-11-14T13:45:00Z" w:initials="BL">
    <w:p w14:paraId="49B35769" w14:textId="1BB8B614" w:rsidR="00E15785" w:rsidRDefault="00E15785">
      <w:pPr>
        <w:pStyle w:val="CommentText"/>
      </w:pPr>
      <w:r>
        <w:rPr>
          <w:rStyle w:val="CommentReference"/>
        </w:rPr>
        <w:annotationRef/>
      </w:r>
      <w:r>
        <w:t>Reword. It’s not clear why ‘instrument design’ is a shortcoming.</w:t>
      </w:r>
    </w:p>
  </w:comment>
  <w:comment w:id="21" w:author="Ben Livneh" w:date="2020-11-14T13:52:00Z" w:initials="BL">
    <w:p w14:paraId="6383CC15" w14:textId="15EFE2A4" w:rsidR="00E15785" w:rsidRDefault="00E15785">
      <w:pPr>
        <w:pStyle w:val="CommentText"/>
      </w:pPr>
      <w:r>
        <w:rPr>
          <w:rStyle w:val="CommentReference"/>
        </w:rPr>
        <w:annotationRef/>
      </w:r>
      <w:r>
        <w:t>Reference strongly needed here</w:t>
      </w:r>
    </w:p>
  </w:comment>
  <w:comment w:id="23" w:author="Ben Livneh" w:date="2020-11-14T13:52:00Z" w:initials="BL">
    <w:p w14:paraId="2ED6658D" w14:textId="797DC8C2" w:rsidR="00E15785" w:rsidRDefault="00E15785">
      <w:pPr>
        <w:pStyle w:val="CommentText"/>
      </w:pPr>
      <w:r>
        <w:rPr>
          <w:rStyle w:val="CommentReference"/>
        </w:rPr>
        <w:annotationRef/>
      </w:r>
      <w:r>
        <w:t>Elsa, a greater variety of references needed for satellite techniques, I suggest grabbing from the TRMM, GPM, TMPA, PERSIANN papers</w:t>
      </w:r>
    </w:p>
  </w:comment>
  <w:comment w:id="24" w:author="Ben Livneh" w:date="2020-11-14T13:55:00Z" w:initials="BL">
    <w:p w14:paraId="77334644" w14:textId="547A4450" w:rsidR="00E15785" w:rsidRDefault="00E15785">
      <w:pPr>
        <w:pStyle w:val="CommentText"/>
      </w:pPr>
      <w:r>
        <w:rPr>
          <w:rStyle w:val="CommentReference"/>
        </w:rPr>
        <w:annotationRef/>
      </w:r>
      <w:r>
        <w:t>What about adding something about blocking due to clouds? Maybe this is a Badger question?</w:t>
      </w:r>
    </w:p>
  </w:comment>
  <w:comment w:id="25" w:author="Ben Livneh" w:date="2020-11-14T13:58:00Z" w:initials="BL">
    <w:p w14:paraId="762DD462" w14:textId="4418D197" w:rsidR="00E15785" w:rsidRDefault="00E15785">
      <w:pPr>
        <w:pStyle w:val="CommentText"/>
      </w:pPr>
      <w:r>
        <w:rPr>
          <w:rStyle w:val="CommentReference"/>
        </w:rPr>
        <w:annotationRef/>
      </w:r>
      <w:r>
        <w:t>Need at least one example here—obviously this won’t be the exhaustive list</w:t>
      </w:r>
    </w:p>
  </w:comment>
  <w:comment w:id="26" w:author="Ben Livneh" w:date="2020-11-14T14:00:00Z" w:initials="BL">
    <w:p w14:paraId="7C18BD2C" w14:textId="11ED533D" w:rsidR="00E15785" w:rsidRDefault="00E15785">
      <w:pPr>
        <w:pStyle w:val="CommentText"/>
      </w:pPr>
      <w:r>
        <w:rPr>
          <w:rStyle w:val="CommentReference"/>
        </w:rPr>
        <w:annotationRef/>
      </w:r>
      <w:r>
        <w:t>Needs a ref</w:t>
      </w:r>
    </w:p>
  </w:comment>
  <w:comment w:id="38" w:author="Ben Livneh" w:date="2020-11-14T14:06:00Z" w:initials="BL">
    <w:p w14:paraId="5F4848D1" w14:textId="77777777" w:rsidR="00E15785" w:rsidRDefault="00E15785" w:rsidP="005F375B">
      <w:r>
        <w:rPr>
          <w:rStyle w:val="CommentReference"/>
        </w:rPr>
        <w:annotationRef/>
      </w:r>
      <w:r>
        <w:t xml:space="preserve">Elsa—I looked at the paper and did not see this finding, perhaps I missed something or was looking at the wrong paper? </w:t>
      </w:r>
    </w:p>
    <w:p w14:paraId="75DE7FCD" w14:textId="77777777" w:rsidR="00E15785" w:rsidRDefault="00E15785" w:rsidP="005F375B">
      <w:r>
        <w:t xml:space="preserve">It would help to say that satellites capture higher intensity precipitation RELATIVE TO something else, e.g. other </w:t>
      </w:r>
      <w:proofErr w:type="spellStart"/>
      <w:r>
        <w:t>precip</w:t>
      </w:r>
      <w:proofErr w:type="spellEnd"/>
      <w:r>
        <w:t xml:space="preserve"> types.</w:t>
      </w:r>
    </w:p>
    <w:p w14:paraId="5A710C85" w14:textId="77777777" w:rsidR="00E15785" w:rsidRDefault="00E15785" w:rsidP="005F375B">
      <w:r>
        <w:t>Anyway, please verify that this is the right paper and that the conclusion stands. Overall, it feels slightly out of place to talk about this here, but we could keep it if is justified.</w:t>
      </w:r>
    </w:p>
    <w:p w14:paraId="0D43A56C" w14:textId="40D5858B" w:rsidR="00E15785" w:rsidRPr="005F375B" w:rsidRDefault="00E15785" w:rsidP="005F375B">
      <w:pPr>
        <w:rPr>
          <w:rFonts w:ascii="Times New Roman" w:eastAsia="Times New Roman" w:hAnsi="Times New Roman" w:cs="Times New Roman"/>
        </w:rPr>
      </w:pPr>
      <w:r>
        <w:br/>
      </w:r>
      <w:r w:rsidRPr="005F375B">
        <w:rPr>
          <w:rFonts w:ascii="Arial" w:eastAsia="Times New Roman" w:hAnsi="Arial" w:cs="Arial"/>
          <w:color w:val="222222"/>
          <w:sz w:val="20"/>
          <w:szCs w:val="20"/>
          <w:shd w:val="clear" w:color="auto" w:fill="FFFFFF"/>
        </w:rPr>
        <w:t xml:space="preserve">Sun, Q., Miao, C., Duan, Q., </w:t>
      </w:r>
      <w:proofErr w:type="spellStart"/>
      <w:r w:rsidRPr="005F375B">
        <w:rPr>
          <w:rFonts w:ascii="Arial" w:eastAsia="Times New Roman" w:hAnsi="Arial" w:cs="Arial"/>
          <w:color w:val="222222"/>
          <w:sz w:val="20"/>
          <w:szCs w:val="20"/>
          <w:shd w:val="clear" w:color="auto" w:fill="FFFFFF"/>
        </w:rPr>
        <w:t>Ashouri</w:t>
      </w:r>
      <w:proofErr w:type="spellEnd"/>
      <w:r w:rsidRPr="005F375B">
        <w:rPr>
          <w:rFonts w:ascii="Arial" w:eastAsia="Times New Roman" w:hAnsi="Arial" w:cs="Arial"/>
          <w:color w:val="222222"/>
          <w:sz w:val="20"/>
          <w:szCs w:val="20"/>
          <w:shd w:val="clear" w:color="auto" w:fill="FFFFFF"/>
        </w:rPr>
        <w:t xml:space="preserve">, H., </w:t>
      </w:r>
      <w:proofErr w:type="spellStart"/>
      <w:r w:rsidRPr="005F375B">
        <w:rPr>
          <w:rFonts w:ascii="Arial" w:eastAsia="Times New Roman" w:hAnsi="Arial" w:cs="Arial"/>
          <w:color w:val="222222"/>
          <w:sz w:val="20"/>
          <w:szCs w:val="20"/>
          <w:shd w:val="clear" w:color="auto" w:fill="FFFFFF"/>
        </w:rPr>
        <w:t>Sorooshian</w:t>
      </w:r>
      <w:proofErr w:type="spellEnd"/>
      <w:r w:rsidRPr="005F375B">
        <w:rPr>
          <w:rFonts w:ascii="Arial" w:eastAsia="Times New Roman" w:hAnsi="Arial" w:cs="Arial"/>
          <w:color w:val="222222"/>
          <w:sz w:val="20"/>
          <w:szCs w:val="20"/>
          <w:shd w:val="clear" w:color="auto" w:fill="FFFFFF"/>
        </w:rPr>
        <w:t>, S., &amp; Hsu, K. L. (2018). A review of global precipitation data sets: Data sources, estimation, and intercomparisons. </w:t>
      </w:r>
      <w:r w:rsidRPr="005F375B">
        <w:rPr>
          <w:rFonts w:ascii="Arial" w:eastAsia="Times New Roman" w:hAnsi="Arial" w:cs="Arial"/>
          <w:i/>
          <w:iCs/>
          <w:color w:val="222222"/>
          <w:sz w:val="20"/>
          <w:szCs w:val="20"/>
          <w:shd w:val="clear" w:color="auto" w:fill="FFFFFF"/>
        </w:rPr>
        <w:t>Reviews of Geophysics</w:t>
      </w:r>
      <w:r w:rsidRPr="005F375B">
        <w:rPr>
          <w:rFonts w:ascii="Arial" w:eastAsia="Times New Roman" w:hAnsi="Arial" w:cs="Arial"/>
          <w:color w:val="222222"/>
          <w:sz w:val="20"/>
          <w:szCs w:val="20"/>
          <w:shd w:val="clear" w:color="auto" w:fill="FFFFFF"/>
        </w:rPr>
        <w:t>, </w:t>
      </w:r>
      <w:r w:rsidRPr="005F375B">
        <w:rPr>
          <w:rFonts w:ascii="Arial" w:eastAsia="Times New Roman" w:hAnsi="Arial" w:cs="Arial"/>
          <w:i/>
          <w:iCs/>
          <w:color w:val="222222"/>
          <w:sz w:val="20"/>
          <w:szCs w:val="20"/>
          <w:shd w:val="clear" w:color="auto" w:fill="FFFFFF"/>
        </w:rPr>
        <w:t>56</w:t>
      </w:r>
      <w:r w:rsidRPr="005F375B">
        <w:rPr>
          <w:rFonts w:ascii="Arial" w:eastAsia="Times New Roman" w:hAnsi="Arial" w:cs="Arial"/>
          <w:color w:val="222222"/>
          <w:sz w:val="20"/>
          <w:szCs w:val="20"/>
          <w:shd w:val="clear" w:color="auto" w:fill="FFFFFF"/>
        </w:rPr>
        <w:t>(1), 79-107.</w:t>
      </w:r>
    </w:p>
    <w:p w14:paraId="59C79B53" w14:textId="772DDB6D" w:rsidR="00E15785" w:rsidRDefault="00E15785">
      <w:pPr>
        <w:pStyle w:val="CommentText"/>
      </w:pPr>
    </w:p>
  </w:comment>
  <w:comment w:id="49" w:author="Ben Livneh" w:date="2020-11-14T14:09:00Z" w:initials="BL">
    <w:p w14:paraId="72A38EE9" w14:textId="7D7E2D84" w:rsidR="00E15785" w:rsidRDefault="00E15785">
      <w:pPr>
        <w:pStyle w:val="CommentText"/>
      </w:pPr>
      <w:r>
        <w:rPr>
          <w:rStyle w:val="CommentReference"/>
        </w:rPr>
        <w:annotationRef/>
      </w:r>
      <w:r>
        <w:rPr>
          <w:rStyle w:val="CommentReference"/>
        </w:rPr>
        <w:t>Not sure if you analyzed latency specifically right? Instead, maybe it’s better to use latency as a justification for which precipitation products we chose to include and this sits better in the methods section—just a suggestion.</w:t>
      </w:r>
    </w:p>
  </w:comment>
  <w:comment w:id="51" w:author="Ben Livneh" w:date="2020-11-14T14:10:00Z" w:initials="BL">
    <w:p w14:paraId="0898CE05" w14:textId="32827B6B" w:rsidR="00E15785" w:rsidRDefault="00E15785">
      <w:pPr>
        <w:pStyle w:val="CommentText"/>
      </w:pPr>
      <w:r>
        <w:rPr>
          <w:rStyle w:val="CommentReference"/>
        </w:rPr>
        <w:annotationRef/>
      </w:r>
      <w:r>
        <w:t>Not sure about this either—I thought we elected NOT to include the spatial aggregation part. You might get rid of this here and move the part about satellites providing coverage in ‘data scarce’ areas to later in the paper.</w:t>
      </w:r>
    </w:p>
  </w:comment>
  <w:comment w:id="65" w:author="Ben Livneh" w:date="2020-11-14T14:16:00Z" w:initials="BL">
    <w:p w14:paraId="7AFF8E56" w14:textId="72EBD195" w:rsidR="00E15785" w:rsidRDefault="00E15785">
      <w:pPr>
        <w:pStyle w:val="CommentText"/>
      </w:pPr>
      <w:r>
        <w:rPr>
          <w:rStyle w:val="CommentReference"/>
        </w:rPr>
        <w:annotationRef/>
      </w:r>
      <w:r>
        <w:t>Elsa—these are Zotero references, so you should be OK, but ask me for help if needed locating for example the Wang study I recently coauthored just came out.</w:t>
      </w:r>
    </w:p>
  </w:comment>
  <w:comment w:id="98" w:author="Ben Livneh" w:date="2020-11-14T14:22:00Z" w:initials="BL">
    <w:p w14:paraId="48A39471" w14:textId="75B7B624" w:rsidR="009F4DCD" w:rsidRDefault="009F4DCD">
      <w:pPr>
        <w:pStyle w:val="CommentText"/>
      </w:pPr>
      <w:r>
        <w:rPr>
          <w:rStyle w:val="CommentReference"/>
        </w:rPr>
        <w:annotationRef/>
      </w:r>
      <w:r>
        <w:t>Specify which category of product this was for.</w:t>
      </w:r>
    </w:p>
  </w:comment>
  <w:comment w:id="119" w:author="Ben Livneh" w:date="2020-11-14T14:36:00Z" w:initials="BL">
    <w:p w14:paraId="2705285A" w14:textId="6658A4D0" w:rsidR="001221B8" w:rsidRDefault="001221B8">
      <w:pPr>
        <w:pStyle w:val="CommentText"/>
      </w:pPr>
      <w:r>
        <w:rPr>
          <w:rStyle w:val="CommentReference"/>
        </w:rPr>
        <w:annotationRef/>
      </w:r>
      <w:r w:rsidR="00BE7E32">
        <w:t>Elsa, t</w:t>
      </w:r>
      <w:r>
        <w:t xml:space="preserve">his </w:t>
      </w:r>
      <w:r w:rsidR="00BE7E32">
        <w:t xml:space="preserve">might be the most important </w:t>
      </w:r>
      <w:r>
        <w:t xml:space="preserve">paragraph </w:t>
      </w:r>
      <w:r w:rsidR="00BE7E32">
        <w:t xml:space="preserve">of the introduction and was </w:t>
      </w:r>
      <w:r>
        <w:t xml:space="preserve">lacking </w:t>
      </w:r>
      <w:r w:rsidR="00395D96">
        <w:rPr>
          <w:noProof/>
        </w:rPr>
        <w:t>key references (most were just model references). I've added a few</w:t>
      </w:r>
      <w:r w:rsidR="00B3221C">
        <w:rPr>
          <w:noProof/>
        </w:rPr>
        <w:t xml:space="preserve">—but help is needed here. </w:t>
      </w:r>
      <w:r w:rsidR="00B24D58">
        <w:rPr>
          <w:noProof/>
        </w:rPr>
        <w:t>I probably missed an important one or two—anyway, s</w:t>
      </w:r>
      <w:r w:rsidR="00395D96">
        <w:rPr>
          <w:noProof/>
        </w:rPr>
        <w:t xml:space="preserve">ee </w:t>
      </w:r>
      <w:r w:rsidR="00B3221C">
        <w:rPr>
          <w:noProof/>
        </w:rPr>
        <w:t xml:space="preserve">how I summarized these and try to </w:t>
      </w:r>
      <w:r w:rsidR="00B24D58">
        <w:rPr>
          <w:noProof/>
        </w:rPr>
        <w:t>follow in this way towards</w:t>
      </w:r>
      <w:r w:rsidR="00395D96">
        <w:rPr>
          <w:noProof/>
        </w:rPr>
        <w:t xml:space="preserve"> a clear narrative </w:t>
      </w:r>
      <w:r w:rsidR="00B24D58">
        <w:rPr>
          <w:noProof/>
        </w:rPr>
        <w:t>summary</w:t>
      </w:r>
      <w:r w:rsidR="00395D96">
        <w:rPr>
          <w:noProof/>
        </w:rPr>
        <w:t>.</w:t>
      </w:r>
    </w:p>
  </w:comment>
  <w:comment w:id="130" w:author="Ben Livneh" w:date="2020-11-14T14:55:00Z" w:initials="BL">
    <w:p w14:paraId="656A6E8B" w14:textId="77777777" w:rsidR="005800C9" w:rsidRPr="005800C9" w:rsidRDefault="005800C9" w:rsidP="005800C9">
      <w:pPr>
        <w:rPr>
          <w:rFonts w:ascii="Times New Roman" w:eastAsia="Times New Roman" w:hAnsi="Times New Roman" w:cs="Times New Roman"/>
        </w:rPr>
      </w:pPr>
      <w:r>
        <w:rPr>
          <w:rStyle w:val="CommentReference"/>
        </w:rPr>
        <w:annotationRef/>
      </w:r>
      <w:r w:rsidRPr="005800C9">
        <w:rPr>
          <w:rFonts w:ascii="Arial" w:eastAsia="Times New Roman" w:hAnsi="Arial" w:cs="Arial"/>
          <w:color w:val="222222"/>
          <w:sz w:val="20"/>
          <w:szCs w:val="20"/>
          <w:shd w:val="clear" w:color="auto" w:fill="FFFFFF"/>
        </w:rPr>
        <w:t xml:space="preserve">Janssen, E., </w:t>
      </w:r>
      <w:proofErr w:type="spellStart"/>
      <w:r w:rsidRPr="005800C9">
        <w:rPr>
          <w:rFonts w:ascii="Arial" w:eastAsia="Times New Roman" w:hAnsi="Arial" w:cs="Arial"/>
          <w:color w:val="222222"/>
          <w:sz w:val="20"/>
          <w:szCs w:val="20"/>
          <w:shd w:val="clear" w:color="auto" w:fill="FFFFFF"/>
        </w:rPr>
        <w:t>Wuebbles</w:t>
      </w:r>
      <w:proofErr w:type="spellEnd"/>
      <w:r w:rsidRPr="005800C9">
        <w:rPr>
          <w:rFonts w:ascii="Arial" w:eastAsia="Times New Roman" w:hAnsi="Arial" w:cs="Arial"/>
          <w:color w:val="222222"/>
          <w:sz w:val="20"/>
          <w:szCs w:val="20"/>
          <w:shd w:val="clear" w:color="auto" w:fill="FFFFFF"/>
        </w:rPr>
        <w:t>, D. J., Kunkel, K. E., Olsen, S. C., &amp; Goodman, A. (2014). Observational</w:t>
      </w:r>
      <w:r w:rsidRPr="005800C9">
        <w:rPr>
          <w:rFonts w:ascii="Cambria Math" w:eastAsia="Times New Roman" w:hAnsi="Cambria Math" w:cs="Cambria Math"/>
          <w:color w:val="222222"/>
          <w:sz w:val="20"/>
          <w:szCs w:val="20"/>
          <w:shd w:val="clear" w:color="auto" w:fill="FFFFFF"/>
        </w:rPr>
        <w:t>‐</w:t>
      </w:r>
      <w:r w:rsidRPr="005800C9">
        <w:rPr>
          <w:rFonts w:ascii="Arial" w:eastAsia="Times New Roman" w:hAnsi="Arial" w:cs="Arial"/>
          <w:color w:val="222222"/>
          <w:sz w:val="20"/>
          <w:szCs w:val="20"/>
          <w:shd w:val="clear" w:color="auto" w:fill="FFFFFF"/>
        </w:rPr>
        <w:t>and model</w:t>
      </w:r>
      <w:r w:rsidRPr="005800C9">
        <w:rPr>
          <w:rFonts w:ascii="Cambria Math" w:eastAsia="Times New Roman" w:hAnsi="Cambria Math" w:cs="Cambria Math"/>
          <w:color w:val="222222"/>
          <w:sz w:val="20"/>
          <w:szCs w:val="20"/>
          <w:shd w:val="clear" w:color="auto" w:fill="FFFFFF"/>
        </w:rPr>
        <w:t>‐</w:t>
      </w:r>
      <w:r w:rsidRPr="005800C9">
        <w:rPr>
          <w:rFonts w:ascii="Arial" w:eastAsia="Times New Roman" w:hAnsi="Arial" w:cs="Arial"/>
          <w:color w:val="222222"/>
          <w:sz w:val="20"/>
          <w:szCs w:val="20"/>
          <w:shd w:val="clear" w:color="auto" w:fill="FFFFFF"/>
        </w:rPr>
        <w:t>based trends and projections of extreme precipitation over the contiguous United States. </w:t>
      </w:r>
      <w:r w:rsidRPr="005800C9">
        <w:rPr>
          <w:rFonts w:ascii="Arial" w:eastAsia="Times New Roman" w:hAnsi="Arial" w:cs="Arial"/>
          <w:i/>
          <w:iCs/>
          <w:color w:val="222222"/>
          <w:sz w:val="20"/>
          <w:szCs w:val="20"/>
          <w:shd w:val="clear" w:color="auto" w:fill="FFFFFF"/>
        </w:rPr>
        <w:t>Earth's Future</w:t>
      </w:r>
      <w:r w:rsidRPr="005800C9">
        <w:rPr>
          <w:rFonts w:ascii="Arial" w:eastAsia="Times New Roman" w:hAnsi="Arial" w:cs="Arial"/>
          <w:color w:val="222222"/>
          <w:sz w:val="20"/>
          <w:szCs w:val="20"/>
          <w:shd w:val="clear" w:color="auto" w:fill="FFFFFF"/>
        </w:rPr>
        <w:t>, </w:t>
      </w:r>
      <w:r w:rsidRPr="005800C9">
        <w:rPr>
          <w:rFonts w:ascii="Arial" w:eastAsia="Times New Roman" w:hAnsi="Arial" w:cs="Arial"/>
          <w:i/>
          <w:iCs/>
          <w:color w:val="222222"/>
          <w:sz w:val="20"/>
          <w:szCs w:val="20"/>
          <w:shd w:val="clear" w:color="auto" w:fill="FFFFFF"/>
        </w:rPr>
        <w:t>2</w:t>
      </w:r>
      <w:r w:rsidRPr="005800C9">
        <w:rPr>
          <w:rFonts w:ascii="Arial" w:eastAsia="Times New Roman" w:hAnsi="Arial" w:cs="Arial"/>
          <w:color w:val="222222"/>
          <w:sz w:val="20"/>
          <w:szCs w:val="20"/>
          <w:shd w:val="clear" w:color="auto" w:fill="FFFFFF"/>
        </w:rPr>
        <w:t>(2), 99-113.</w:t>
      </w:r>
    </w:p>
    <w:p w14:paraId="67501EED" w14:textId="3F1FB32C" w:rsidR="005800C9" w:rsidRDefault="005800C9">
      <w:pPr>
        <w:pStyle w:val="CommentText"/>
      </w:pPr>
    </w:p>
  </w:comment>
  <w:comment w:id="132" w:author="Ben Livneh" w:date="2020-11-14T14:56:00Z" w:initials="BL">
    <w:p w14:paraId="3F3A41C5" w14:textId="77777777" w:rsidR="005800C9" w:rsidRPr="005800C9" w:rsidRDefault="005800C9" w:rsidP="005800C9">
      <w:pPr>
        <w:rPr>
          <w:rFonts w:ascii="Times New Roman" w:eastAsia="Times New Roman" w:hAnsi="Times New Roman" w:cs="Times New Roman"/>
        </w:rPr>
      </w:pPr>
      <w:r>
        <w:rPr>
          <w:rStyle w:val="CommentReference"/>
        </w:rPr>
        <w:annotationRef/>
      </w:r>
      <w:r w:rsidRPr="005800C9">
        <w:rPr>
          <w:rFonts w:ascii="Arial" w:eastAsia="Times New Roman" w:hAnsi="Arial" w:cs="Arial"/>
          <w:color w:val="222222"/>
          <w:sz w:val="20"/>
          <w:szCs w:val="20"/>
          <w:shd w:val="clear" w:color="auto" w:fill="FFFFFF"/>
        </w:rPr>
        <w:t>Bao, J., Sherwood, S. C., Alexander, L. V., &amp; Evans, J. P. (2017). Future increases in extreme precipitation exceed observed scaling rates. </w:t>
      </w:r>
      <w:r w:rsidRPr="005800C9">
        <w:rPr>
          <w:rFonts w:ascii="Arial" w:eastAsia="Times New Roman" w:hAnsi="Arial" w:cs="Arial"/>
          <w:i/>
          <w:iCs/>
          <w:color w:val="222222"/>
          <w:sz w:val="20"/>
          <w:szCs w:val="20"/>
          <w:shd w:val="clear" w:color="auto" w:fill="FFFFFF"/>
        </w:rPr>
        <w:t>Nature Climate Change</w:t>
      </w:r>
      <w:r w:rsidRPr="005800C9">
        <w:rPr>
          <w:rFonts w:ascii="Arial" w:eastAsia="Times New Roman" w:hAnsi="Arial" w:cs="Arial"/>
          <w:color w:val="222222"/>
          <w:sz w:val="20"/>
          <w:szCs w:val="20"/>
          <w:shd w:val="clear" w:color="auto" w:fill="FFFFFF"/>
        </w:rPr>
        <w:t>, </w:t>
      </w:r>
      <w:r w:rsidRPr="005800C9">
        <w:rPr>
          <w:rFonts w:ascii="Arial" w:eastAsia="Times New Roman" w:hAnsi="Arial" w:cs="Arial"/>
          <w:i/>
          <w:iCs/>
          <w:color w:val="222222"/>
          <w:sz w:val="20"/>
          <w:szCs w:val="20"/>
          <w:shd w:val="clear" w:color="auto" w:fill="FFFFFF"/>
        </w:rPr>
        <w:t>7</w:t>
      </w:r>
      <w:r w:rsidRPr="005800C9">
        <w:rPr>
          <w:rFonts w:ascii="Arial" w:eastAsia="Times New Roman" w:hAnsi="Arial" w:cs="Arial"/>
          <w:color w:val="222222"/>
          <w:sz w:val="20"/>
          <w:szCs w:val="20"/>
          <w:shd w:val="clear" w:color="auto" w:fill="FFFFFF"/>
        </w:rPr>
        <w:t>(2), 128-132.</w:t>
      </w:r>
    </w:p>
    <w:p w14:paraId="39C656E3" w14:textId="38FA09AB" w:rsidR="005800C9" w:rsidRDefault="005800C9">
      <w:pPr>
        <w:pStyle w:val="CommentText"/>
      </w:pPr>
    </w:p>
  </w:comment>
  <w:comment w:id="137" w:author="Ben Livneh" w:date="2020-11-14T15:01:00Z" w:initials="BL">
    <w:p w14:paraId="687CB61C" w14:textId="77777777" w:rsidR="00BE7E32" w:rsidRPr="00BE7E32" w:rsidRDefault="00BE7E32" w:rsidP="00BE7E32">
      <w:pPr>
        <w:rPr>
          <w:rFonts w:ascii="Times New Roman" w:eastAsia="Times New Roman" w:hAnsi="Times New Roman" w:cs="Times New Roman"/>
        </w:rPr>
      </w:pPr>
      <w:r>
        <w:rPr>
          <w:rStyle w:val="CommentReference"/>
        </w:rPr>
        <w:annotationRef/>
      </w:r>
      <w:r w:rsidRPr="00BE7E32">
        <w:rPr>
          <w:rFonts w:ascii="Arial" w:eastAsia="Times New Roman" w:hAnsi="Arial" w:cs="Arial"/>
          <w:color w:val="222222"/>
          <w:sz w:val="20"/>
          <w:szCs w:val="20"/>
          <w:shd w:val="clear" w:color="auto" w:fill="FFFFFF"/>
        </w:rPr>
        <w:t xml:space="preserve">Pendergrass, A. G., &amp; </w:t>
      </w:r>
      <w:proofErr w:type="spellStart"/>
      <w:r w:rsidRPr="00BE7E32">
        <w:rPr>
          <w:rFonts w:ascii="Arial" w:eastAsia="Times New Roman" w:hAnsi="Arial" w:cs="Arial"/>
          <w:color w:val="222222"/>
          <w:sz w:val="20"/>
          <w:szCs w:val="20"/>
          <w:shd w:val="clear" w:color="auto" w:fill="FFFFFF"/>
        </w:rPr>
        <w:t>Knutti</w:t>
      </w:r>
      <w:proofErr w:type="spellEnd"/>
      <w:r w:rsidRPr="00BE7E32">
        <w:rPr>
          <w:rFonts w:ascii="Arial" w:eastAsia="Times New Roman" w:hAnsi="Arial" w:cs="Arial"/>
          <w:color w:val="222222"/>
          <w:sz w:val="20"/>
          <w:szCs w:val="20"/>
          <w:shd w:val="clear" w:color="auto" w:fill="FFFFFF"/>
        </w:rPr>
        <w:t>, R. (2018). The uneven nature of daily precipitation and its change. </w:t>
      </w:r>
      <w:r w:rsidRPr="00BE7E32">
        <w:rPr>
          <w:rFonts w:ascii="Arial" w:eastAsia="Times New Roman" w:hAnsi="Arial" w:cs="Arial"/>
          <w:i/>
          <w:iCs/>
          <w:color w:val="222222"/>
          <w:sz w:val="20"/>
          <w:szCs w:val="20"/>
          <w:shd w:val="clear" w:color="auto" w:fill="FFFFFF"/>
        </w:rPr>
        <w:t>Geophysical Research Letters</w:t>
      </w:r>
      <w:r w:rsidRPr="00BE7E32">
        <w:rPr>
          <w:rFonts w:ascii="Arial" w:eastAsia="Times New Roman" w:hAnsi="Arial" w:cs="Arial"/>
          <w:color w:val="222222"/>
          <w:sz w:val="20"/>
          <w:szCs w:val="20"/>
          <w:shd w:val="clear" w:color="auto" w:fill="FFFFFF"/>
        </w:rPr>
        <w:t>, </w:t>
      </w:r>
      <w:r w:rsidRPr="00BE7E32">
        <w:rPr>
          <w:rFonts w:ascii="Arial" w:eastAsia="Times New Roman" w:hAnsi="Arial" w:cs="Arial"/>
          <w:i/>
          <w:iCs/>
          <w:color w:val="222222"/>
          <w:sz w:val="20"/>
          <w:szCs w:val="20"/>
          <w:shd w:val="clear" w:color="auto" w:fill="FFFFFF"/>
        </w:rPr>
        <w:t>45</w:t>
      </w:r>
      <w:r w:rsidRPr="00BE7E32">
        <w:rPr>
          <w:rFonts w:ascii="Arial" w:eastAsia="Times New Roman" w:hAnsi="Arial" w:cs="Arial"/>
          <w:color w:val="222222"/>
          <w:sz w:val="20"/>
          <w:szCs w:val="20"/>
          <w:shd w:val="clear" w:color="auto" w:fill="FFFFFF"/>
        </w:rPr>
        <w:t>(21), 11-980.</w:t>
      </w:r>
    </w:p>
    <w:p w14:paraId="354E28D8" w14:textId="13634FA1" w:rsidR="00BE7E32" w:rsidRDefault="00BE7E32">
      <w:pPr>
        <w:pStyle w:val="CommentText"/>
      </w:pPr>
    </w:p>
  </w:comment>
  <w:comment w:id="163" w:author="Ben Livneh" w:date="2020-11-14T14:43:00Z" w:initials="BL">
    <w:p w14:paraId="46E999F8" w14:textId="4B736601" w:rsidR="00977675" w:rsidRDefault="00977675">
      <w:pPr>
        <w:pStyle w:val="CommentText"/>
      </w:pPr>
      <w:r>
        <w:rPr>
          <w:rStyle w:val="CommentReference"/>
        </w:rPr>
        <w:annotationRef/>
      </w:r>
      <w:r>
        <w:t>Pasted directly from the abstract—need to condense and synthesize into this paragraph</w:t>
      </w:r>
    </w:p>
    <w:p w14:paraId="251D121A" w14:textId="77777777" w:rsidR="00977675" w:rsidRDefault="00977675">
      <w:pPr>
        <w:pStyle w:val="CommentText"/>
      </w:pPr>
    </w:p>
    <w:p w14:paraId="7D3062F5" w14:textId="77777777" w:rsidR="00977675" w:rsidRPr="00977675" w:rsidRDefault="00977675" w:rsidP="00977675">
      <w:pPr>
        <w:spacing w:after="0"/>
        <w:rPr>
          <w:rFonts w:ascii="Times New Roman" w:eastAsia="Times New Roman" w:hAnsi="Times New Roman" w:cs="Times New Roman"/>
        </w:rPr>
      </w:pPr>
      <w:proofErr w:type="spellStart"/>
      <w:r w:rsidRPr="00977675">
        <w:rPr>
          <w:rFonts w:ascii="Arial" w:eastAsia="Times New Roman" w:hAnsi="Arial" w:cs="Arial"/>
          <w:color w:val="222222"/>
          <w:sz w:val="20"/>
          <w:szCs w:val="20"/>
          <w:shd w:val="clear" w:color="auto" w:fill="FFFFFF"/>
        </w:rPr>
        <w:t>AghaKouchak</w:t>
      </w:r>
      <w:proofErr w:type="spellEnd"/>
      <w:r w:rsidRPr="00977675">
        <w:rPr>
          <w:rFonts w:ascii="Arial" w:eastAsia="Times New Roman" w:hAnsi="Arial" w:cs="Arial"/>
          <w:color w:val="222222"/>
          <w:sz w:val="20"/>
          <w:szCs w:val="20"/>
          <w:shd w:val="clear" w:color="auto" w:fill="FFFFFF"/>
        </w:rPr>
        <w:t xml:space="preserve">, A., </w:t>
      </w:r>
      <w:proofErr w:type="spellStart"/>
      <w:r w:rsidRPr="00977675">
        <w:rPr>
          <w:rFonts w:ascii="Arial" w:eastAsia="Times New Roman" w:hAnsi="Arial" w:cs="Arial"/>
          <w:color w:val="222222"/>
          <w:sz w:val="20"/>
          <w:szCs w:val="20"/>
          <w:shd w:val="clear" w:color="auto" w:fill="FFFFFF"/>
        </w:rPr>
        <w:t>Behrangi</w:t>
      </w:r>
      <w:proofErr w:type="spellEnd"/>
      <w:r w:rsidRPr="00977675">
        <w:rPr>
          <w:rFonts w:ascii="Arial" w:eastAsia="Times New Roman" w:hAnsi="Arial" w:cs="Arial"/>
          <w:color w:val="222222"/>
          <w:sz w:val="20"/>
          <w:szCs w:val="20"/>
          <w:shd w:val="clear" w:color="auto" w:fill="FFFFFF"/>
        </w:rPr>
        <w:t xml:space="preserve">, A., </w:t>
      </w:r>
      <w:proofErr w:type="spellStart"/>
      <w:r w:rsidRPr="00977675">
        <w:rPr>
          <w:rFonts w:ascii="Arial" w:eastAsia="Times New Roman" w:hAnsi="Arial" w:cs="Arial"/>
          <w:color w:val="222222"/>
          <w:sz w:val="20"/>
          <w:szCs w:val="20"/>
          <w:shd w:val="clear" w:color="auto" w:fill="FFFFFF"/>
        </w:rPr>
        <w:t>Sorooshian</w:t>
      </w:r>
      <w:proofErr w:type="spellEnd"/>
      <w:r w:rsidRPr="00977675">
        <w:rPr>
          <w:rFonts w:ascii="Arial" w:eastAsia="Times New Roman" w:hAnsi="Arial" w:cs="Arial"/>
          <w:color w:val="222222"/>
          <w:sz w:val="20"/>
          <w:szCs w:val="20"/>
          <w:shd w:val="clear" w:color="auto" w:fill="FFFFFF"/>
        </w:rPr>
        <w:t xml:space="preserve">, S., Hsu, K., &amp; </w:t>
      </w:r>
      <w:proofErr w:type="spellStart"/>
      <w:r w:rsidRPr="00977675">
        <w:rPr>
          <w:rFonts w:ascii="Arial" w:eastAsia="Times New Roman" w:hAnsi="Arial" w:cs="Arial"/>
          <w:color w:val="222222"/>
          <w:sz w:val="20"/>
          <w:szCs w:val="20"/>
          <w:shd w:val="clear" w:color="auto" w:fill="FFFFFF"/>
        </w:rPr>
        <w:t>Amitai</w:t>
      </w:r>
      <w:proofErr w:type="spellEnd"/>
      <w:r w:rsidRPr="00977675">
        <w:rPr>
          <w:rFonts w:ascii="Arial" w:eastAsia="Times New Roman" w:hAnsi="Arial" w:cs="Arial"/>
          <w:color w:val="222222"/>
          <w:sz w:val="20"/>
          <w:szCs w:val="20"/>
          <w:shd w:val="clear" w:color="auto" w:fill="FFFFFF"/>
        </w:rPr>
        <w:t>, E. (2011). Evaluation of satellite</w:t>
      </w:r>
      <w:r w:rsidRPr="00977675">
        <w:rPr>
          <w:rFonts w:ascii="Cambria Math" w:eastAsia="Times New Roman" w:hAnsi="Cambria Math" w:cs="Cambria Math"/>
          <w:color w:val="222222"/>
          <w:sz w:val="20"/>
          <w:szCs w:val="20"/>
          <w:shd w:val="clear" w:color="auto" w:fill="FFFFFF"/>
        </w:rPr>
        <w:t>‐</w:t>
      </w:r>
      <w:r w:rsidRPr="00977675">
        <w:rPr>
          <w:rFonts w:ascii="Arial" w:eastAsia="Times New Roman" w:hAnsi="Arial" w:cs="Arial"/>
          <w:color w:val="222222"/>
          <w:sz w:val="20"/>
          <w:szCs w:val="20"/>
          <w:shd w:val="clear" w:color="auto" w:fill="FFFFFF"/>
        </w:rPr>
        <w:t>retrieved extreme precipitation rates across the central United States. </w:t>
      </w:r>
      <w:r w:rsidRPr="00977675">
        <w:rPr>
          <w:rFonts w:ascii="Arial" w:eastAsia="Times New Roman" w:hAnsi="Arial" w:cs="Arial"/>
          <w:i/>
          <w:iCs/>
          <w:color w:val="222222"/>
          <w:sz w:val="20"/>
          <w:szCs w:val="20"/>
          <w:shd w:val="clear" w:color="auto" w:fill="FFFFFF"/>
        </w:rPr>
        <w:t>Journal of Geophysical Research: Atmospheres</w:t>
      </w:r>
      <w:r w:rsidRPr="00977675">
        <w:rPr>
          <w:rFonts w:ascii="Arial" w:eastAsia="Times New Roman" w:hAnsi="Arial" w:cs="Arial"/>
          <w:color w:val="222222"/>
          <w:sz w:val="20"/>
          <w:szCs w:val="20"/>
          <w:shd w:val="clear" w:color="auto" w:fill="FFFFFF"/>
        </w:rPr>
        <w:t>, </w:t>
      </w:r>
      <w:r w:rsidRPr="00977675">
        <w:rPr>
          <w:rFonts w:ascii="Arial" w:eastAsia="Times New Roman" w:hAnsi="Arial" w:cs="Arial"/>
          <w:i/>
          <w:iCs/>
          <w:color w:val="222222"/>
          <w:sz w:val="20"/>
          <w:szCs w:val="20"/>
          <w:shd w:val="clear" w:color="auto" w:fill="FFFFFF"/>
        </w:rPr>
        <w:t>116</w:t>
      </w:r>
      <w:r w:rsidRPr="00977675">
        <w:rPr>
          <w:rFonts w:ascii="Arial" w:eastAsia="Times New Roman" w:hAnsi="Arial" w:cs="Arial"/>
          <w:color w:val="222222"/>
          <w:sz w:val="20"/>
          <w:szCs w:val="20"/>
          <w:shd w:val="clear" w:color="auto" w:fill="FFFFFF"/>
        </w:rPr>
        <w:t>(D2).</w:t>
      </w:r>
    </w:p>
    <w:p w14:paraId="0F3928E6" w14:textId="69824DA5" w:rsidR="00977675" w:rsidRDefault="00977675">
      <w:pPr>
        <w:pStyle w:val="CommentText"/>
      </w:pPr>
    </w:p>
  </w:comment>
  <w:comment w:id="171" w:author="Ben Livneh" w:date="2020-11-14T14:46:00Z" w:initials="BL">
    <w:p w14:paraId="7AFE4D6D" w14:textId="77777777" w:rsidR="00977675" w:rsidRPr="00977675" w:rsidRDefault="00977675" w:rsidP="00977675">
      <w:pPr>
        <w:rPr>
          <w:rFonts w:ascii="Times New Roman" w:eastAsia="Times New Roman" w:hAnsi="Times New Roman" w:cs="Times New Roman"/>
        </w:rPr>
      </w:pPr>
      <w:r>
        <w:rPr>
          <w:rStyle w:val="CommentReference"/>
        </w:rPr>
        <w:annotationRef/>
      </w:r>
      <w:r>
        <w:t>Pasted directly from abstract:</w:t>
      </w:r>
      <w:r>
        <w:br/>
      </w:r>
      <w:proofErr w:type="spellStart"/>
      <w:r w:rsidRPr="00977675">
        <w:rPr>
          <w:rFonts w:ascii="Arial" w:eastAsia="Times New Roman" w:hAnsi="Arial" w:cs="Arial"/>
          <w:color w:val="222222"/>
          <w:sz w:val="20"/>
          <w:szCs w:val="20"/>
          <w:shd w:val="clear" w:color="auto" w:fill="FFFFFF"/>
        </w:rPr>
        <w:t>Lockhoff</w:t>
      </w:r>
      <w:proofErr w:type="spellEnd"/>
      <w:r w:rsidRPr="00977675">
        <w:rPr>
          <w:rFonts w:ascii="Arial" w:eastAsia="Times New Roman" w:hAnsi="Arial" w:cs="Arial"/>
          <w:color w:val="222222"/>
          <w:sz w:val="20"/>
          <w:szCs w:val="20"/>
          <w:shd w:val="clear" w:color="auto" w:fill="FFFFFF"/>
        </w:rPr>
        <w:t xml:space="preserve">, M., </w:t>
      </w:r>
      <w:proofErr w:type="spellStart"/>
      <w:r w:rsidRPr="00977675">
        <w:rPr>
          <w:rFonts w:ascii="Arial" w:eastAsia="Times New Roman" w:hAnsi="Arial" w:cs="Arial"/>
          <w:color w:val="222222"/>
          <w:sz w:val="20"/>
          <w:szCs w:val="20"/>
          <w:shd w:val="clear" w:color="auto" w:fill="FFFFFF"/>
        </w:rPr>
        <w:t>Zolina</w:t>
      </w:r>
      <w:proofErr w:type="spellEnd"/>
      <w:r w:rsidRPr="00977675">
        <w:rPr>
          <w:rFonts w:ascii="Arial" w:eastAsia="Times New Roman" w:hAnsi="Arial" w:cs="Arial"/>
          <w:color w:val="222222"/>
          <w:sz w:val="20"/>
          <w:szCs w:val="20"/>
          <w:shd w:val="clear" w:color="auto" w:fill="FFFFFF"/>
        </w:rPr>
        <w:t>, O., Simmer, C., &amp; Schulz, J. (2014). Evaluation of satellite-retrieved extreme precipitation over Europe using gauge observations. </w:t>
      </w:r>
      <w:r w:rsidRPr="00977675">
        <w:rPr>
          <w:rFonts w:ascii="Arial" w:eastAsia="Times New Roman" w:hAnsi="Arial" w:cs="Arial"/>
          <w:i/>
          <w:iCs/>
          <w:color w:val="222222"/>
          <w:sz w:val="20"/>
          <w:szCs w:val="20"/>
          <w:shd w:val="clear" w:color="auto" w:fill="FFFFFF"/>
        </w:rPr>
        <w:t>Journal of climate</w:t>
      </w:r>
      <w:r w:rsidRPr="00977675">
        <w:rPr>
          <w:rFonts w:ascii="Arial" w:eastAsia="Times New Roman" w:hAnsi="Arial" w:cs="Arial"/>
          <w:color w:val="222222"/>
          <w:sz w:val="20"/>
          <w:szCs w:val="20"/>
          <w:shd w:val="clear" w:color="auto" w:fill="FFFFFF"/>
        </w:rPr>
        <w:t>, </w:t>
      </w:r>
      <w:r w:rsidRPr="00977675">
        <w:rPr>
          <w:rFonts w:ascii="Arial" w:eastAsia="Times New Roman" w:hAnsi="Arial" w:cs="Arial"/>
          <w:i/>
          <w:iCs/>
          <w:color w:val="222222"/>
          <w:sz w:val="20"/>
          <w:szCs w:val="20"/>
          <w:shd w:val="clear" w:color="auto" w:fill="FFFFFF"/>
        </w:rPr>
        <w:t>27</w:t>
      </w:r>
      <w:r w:rsidRPr="00977675">
        <w:rPr>
          <w:rFonts w:ascii="Arial" w:eastAsia="Times New Roman" w:hAnsi="Arial" w:cs="Arial"/>
          <w:color w:val="222222"/>
          <w:sz w:val="20"/>
          <w:szCs w:val="20"/>
          <w:shd w:val="clear" w:color="auto" w:fill="FFFFFF"/>
        </w:rPr>
        <w:t>(2), 607-623.</w:t>
      </w:r>
    </w:p>
    <w:p w14:paraId="7FF38CE2" w14:textId="08ED557A" w:rsidR="00977675" w:rsidRDefault="00977675">
      <w:pPr>
        <w:pStyle w:val="CommentText"/>
      </w:pPr>
    </w:p>
  </w:comment>
  <w:comment w:id="179" w:author="Ben Livneh" w:date="2020-11-14T14:52:00Z" w:initials="BL">
    <w:p w14:paraId="6CEE8B1E" w14:textId="76DB6E5F" w:rsidR="00977675" w:rsidRDefault="00977675">
      <w:pPr>
        <w:pStyle w:val="CommentText"/>
      </w:pPr>
      <w:r>
        <w:rPr>
          <w:rStyle w:val="CommentReference"/>
        </w:rPr>
        <w:annotationRef/>
      </w:r>
      <w:r>
        <w:t xml:space="preserve">Revise this to reflect the new literature </w:t>
      </w:r>
    </w:p>
  </w:comment>
  <w:comment w:id="202" w:author="Ben Livneh" w:date="2020-11-14T14:53:00Z" w:initials="BL">
    <w:p w14:paraId="11AD8E07" w14:textId="297AE35D" w:rsidR="005800C9" w:rsidRDefault="005800C9">
      <w:pPr>
        <w:pStyle w:val="CommentText"/>
      </w:pPr>
      <w:r>
        <w:rPr>
          <w:rStyle w:val="CommentReference"/>
        </w:rPr>
        <w:annotationRef/>
      </w:r>
      <w:r>
        <w:t>Single? But aren’t’ there two ‘intensity’ and ‘duration’?</w:t>
      </w:r>
    </w:p>
  </w:comment>
  <w:comment w:id="240" w:author="Ben Livneh" w:date="2020-11-14T15:08:00Z" w:initials="BL">
    <w:p w14:paraId="2FC6DFDC" w14:textId="57842B13" w:rsidR="0077600F" w:rsidRDefault="0077600F">
      <w:pPr>
        <w:pStyle w:val="CommentText"/>
      </w:pPr>
      <w:r>
        <w:rPr>
          <w:rStyle w:val="CommentReference"/>
        </w:rPr>
        <w:annotationRef/>
      </w:r>
      <w:r>
        <w:t>Interesting! This paper should be summarized above in the ‘extreme precipitation’ paragraph, so that the reader is already aware of 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353F53" w15:done="1"/>
  <w15:commentEx w15:paraId="7C66412D" w15:done="1"/>
  <w15:commentEx w15:paraId="5B0CB8CA" w15:done="1"/>
  <w15:commentEx w15:paraId="49B35769" w15:done="1"/>
  <w15:commentEx w15:paraId="6383CC15" w15:done="1"/>
  <w15:commentEx w15:paraId="2ED6658D" w15:done="0"/>
  <w15:commentEx w15:paraId="77334644" w15:done="0"/>
  <w15:commentEx w15:paraId="762DD462" w15:done="1"/>
  <w15:commentEx w15:paraId="7C18BD2C" w15:done="1"/>
  <w15:commentEx w15:paraId="59C79B53" w15:done="0"/>
  <w15:commentEx w15:paraId="72A38EE9" w15:done="1"/>
  <w15:commentEx w15:paraId="0898CE05" w15:done="0"/>
  <w15:commentEx w15:paraId="7AFF8E56" w15:done="0"/>
  <w15:commentEx w15:paraId="48A39471" w15:done="0"/>
  <w15:commentEx w15:paraId="2705285A" w15:done="0"/>
  <w15:commentEx w15:paraId="67501EED" w15:done="0"/>
  <w15:commentEx w15:paraId="39C656E3" w15:done="0"/>
  <w15:commentEx w15:paraId="354E28D8" w15:done="0"/>
  <w15:commentEx w15:paraId="0F3928E6" w15:done="0"/>
  <w15:commentEx w15:paraId="7FF38CE2" w15:done="0"/>
  <w15:commentEx w15:paraId="6CEE8B1E" w15:done="0"/>
  <w15:commentEx w15:paraId="11AD8E07" w15:done="0"/>
  <w15:commentEx w15:paraId="2FC6DF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353F53" w16cid:durableId="235A5CA7"/>
  <w16cid:commentId w16cid:paraId="7C66412D" w16cid:durableId="235A5D72"/>
  <w16cid:commentId w16cid:paraId="5B0CB8CA" w16cid:durableId="235A5F0D"/>
  <w16cid:commentId w16cid:paraId="49B35769" w16cid:durableId="235A5DED"/>
  <w16cid:commentId w16cid:paraId="6383CC15" w16cid:durableId="235A5F82"/>
  <w16cid:commentId w16cid:paraId="2ED6658D" w16cid:durableId="235A5F9E"/>
  <w16cid:commentId w16cid:paraId="77334644" w16cid:durableId="235A605B"/>
  <w16cid:commentId w16cid:paraId="762DD462" w16cid:durableId="235A60FB"/>
  <w16cid:commentId w16cid:paraId="7C18BD2C" w16cid:durableId="235A618C"/>
  <w16cid:commentId w16cid:paraId="59C79B53" w16cid:durableId="235A62E6"/>
  <w16cid:commentId w16cid:paraId="72A38EE9" w16cid:durableId="235A6381"/>
  <w16cid:commentId w16cid:paraId="0898CE05" w16cid:durableId="235A63DD"/>
  <w16cid:commentId w16cid:paraId="7AFF8E56" w16cid:durableId="235A652E"/>
  <w16cid:commentId w16cid:paraId="48A39471" w16cid:durableId="235A669A"/>
  <w16cid:commentId w16cid:paraId="2705285A" w16cid:durableId="235A69F4"/>
  <w16cid:commentId w16cid:paraId="67501EED" w16cid:durableId="235A6E77"/>
  <w16cid:commentId w16cid:paraId="39C656E3" w16cid:durableId="235A6E97"/>
  <w16cid:commentId w16cid:paraId="354E28D8" w16cid:durableId="235A6FE3"/>
  <w16cid:commentId w16cid:paraId="0F3928E6" w16cid:durableId="235A6BA0"/>
  <w16cid:commentId w16cid:paraId="7FF38CE2" w16cid:durableId="235A6C51"/>
  <w16cid:commentId w16cid:paraId="6CEE8B1E" w16cid:durableId="235A6DAD"/>
  <w16cid:commentId w16cid:paraId="11AD8E07" w16cid:durableId="235A6E02"/>
  <w16cid:commentId w16cid:paraId="2FC6DFDC" w16cid:durableId="235A71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BEF65" w14:textId="77777777" w:rsidR="003B62D7" w:rsidRDefault="003B62D7">
      <w:pPr>
        <w:spacing w:after="0"/>
      </w:pPr>
      <w:r>
        <w:separator/>
      </w:r>
    </w:p>
  </w:endnote>
  <w:endnote w:type="continuationSeparator" w:id="0">
    <w:p w14:paraId="1FF7AE9E" w14:textId="77777777" w:rsidR="003B62D7" w:rsidRDefault="003B62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93E85" w14:textId="77777777" w:rsidR="003B62D7" w:rsidRDefault="003B62D7">
      <w:r>
        <w:separator/>
      </w:r>
    </w:p>
  </w:footnote>
  <w:footnote w:type="continuationSeparator" w:id="0">
    <w:p w14:paraId="064E5AF9" w14:textId="77777777" w:rsidR="003B62D7" w:rsidRDefault="003B6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ACCEB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321000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 Livneh">
    <w15:presenceInfo w15:providerId="AD" w15:userId="S::beli1098@colorado.edu::a2822b3e-7811-429d-94be-d286255e4b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02AA"/>
    <w:rsid w:val="000479EC"/>
    <w:rsid w:val="0005056C"/>
    <w:rsid w:val="00066987"/>
    <w:rsid w:val="00070B73"/>
    <w:rsid w:val="00092378"/>
    <w:rsid w:val="000949A5"/>
    <w:rsid w:val="000E39E5"/>
    <w:rsid w:val="001221B8"/>
    <w:rsid w:val="00224BD6"/>
    <w:rsid w:val="00333F76"/>
    <w:rsid w:val="00392432"/>
    <w:rsid w:val="00395C06"/>
    <w:rsid w:val="00395D96"/>
    <w:rsid w:val="003B62D7"/>
    <w:rsid w:val="003D1F03"/>
    <w:rsid w:val="003D36C9"/>
    <w:rsid w:val="00465EE6"/>
    <w:rsid w:val="0048129D"/>
    <w:rsid w:val="004B141C"/>
    <w:rsid w:val="004B35F1"/>
    <w:rsid w:val="004E29B3"/>
    <w:rsid w:val="005800C9"/>
    <w:rsid w:val="00590D07"/>
    <w:rsid w:val="005964D0"/>
    <w:rsid w:val="005F375B"/>
    <w:rsid w:val="00617B3E"/>
    <w:rsid w:val="00623D45"/>
    <w:rsid w:val="006653EC"/>
    <w:rsid w:val="006A52B9"/>
    <w:rsid w:val="00771692"/>
    <w:rsid w:val="0077600F"/>
    <w:rsid w:val="00784D58"/>
    <w:rsid w:val="00805483"/>
    <w:rsid w:val="00814726"/>
    <w:rsid w:val="00830FD3"/>
    <w:rsid w:val="00871747"/>
    <w:rsid w:val="008D5C9A"/>
    <w:rsid w:val="008D6863"/>
    <w:rsid w:val="0091187B"/>
    <w:rsid w:val="0091428D"/>
    <w:rsid w:val="00977675"/>
    <w:rsid w:val="0099635F"/>
    <w:rsid w:val="009F4DCD"/>
    <w:rsid w:val="00AB78AC"/>
    <w:rsid w:val="00AC5743"/>
    <w:rsid w:val="00B168CF"/>
    <w:rsid w:val="00B24D58"/>
    <w:rsid w:val="00B3221C"/>
    <w:rsid w:val="00B86B75"/>
    <w:rsid w:val="00BA76EF"/>
    <w:rsid w:val="00BC48D5"/>
    <w:rsid w:val="00BE6254"/>
    <w:rsid w:val="00BE7E32"/>
    <w:rsid w:val="00C25B17"/>
    <w:rsid w:val="00C36279"/>
    <w:rsid w:val="00C44985"/>
    <w:rsid w:val="00CC5DD3"/>
    <w:rsid w:val="00DA1703"/>
    <w:rsid w:val="00DA1AB5"/>
    <w:rsid w:val="00DA3EE3"/>
    <w:rsid w:val="00DC027F"/>
    <w:rsid w:val="00DD10D0"/>
    <w:rsid w:val="00E15785"/>
    <w:rsid w:val="00E315A3"/>
    <w:rsid w:val="00E96C5D"/>
    <w:rsid w:val="00F14C43"/>
    <w:rsid w:val="00F3246B"/>
    <w:rsid w:val="00F423A0"/>
    <w:rsid w:val="00FE2CA2"/>
    <w:rsid w:val="00FF495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2E689E"/>
  <w15:docId w15:val="{A111CFC2-BC4C-C843-A3C1-D7A215D33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DA3EE3"/>
    <w:pPr>
      <w:spacing w:after="0"/>
    </w:pPr>
    <w:rPr>
      <w:rFonts w:ascii="Times New Roman" w:hAnsi="Times New Roman"/>
      <w:sz w:val="18"/>
      <w:szCs w:val="18"/>
    </w:rPr>
  </w:style>
  <w:style w:type="character" w:customStyle="1" w:styleId="BalloonTextChar">
    <w:name w:val="Balloon Text Char"/>
    <w:basedOn w:val="DefaultParagraphFont"/>
    <w:link w:val="BalloonText"/>
    <w:semiHidden/>
    <w:rsid w:val="00DA3EE3"/>
    <w:rPr>
      <w:rFonts w:ascii="Times New Roman" w:hAnsi="Times New Roman"/>
      <w:sz w:val="18"/>
      <w:szCs w:val="18"/>
    </w:rPr>
  </w:style>
  <w:style w:type="character" w:styleId="CommentReference">
    <w:name w:val="annotation reference"/>
    <w:basedOn w:val="DefaultParagraphFont"/>
    <w:semiHidden/>
    <w:unhideWhenUsed/>
    <w:rsid w:val="00DA3EE3"/>
    <w:rPr>
      <w:sz w:val="16"/>
      <w:szCs w:val="16"/>
    </w:rPr>
  </w:style>
  <w:style w:type="paragraph" w:styleId="CommentText">
    <w:name w:val="annotation text"/>
    <w:basedOn w:val="Normal"/>
    <w:link w:val="CommentTextChar"/>
    <w:semiHidden/>
    <w:unhideWhenUsed/>
    <w:rsid w:val="00DA3EE3"/>
    <w:rPr>
      <w:sz w:val="20"/>
      <w:szCs w:val="20"/>
    </w:rPr>
  </w:style>
  <w:style w:type="character" w:customStyle="1" w:styleId="CommentTextChar">
    <w:name w:val="Comment Text Char"/>
    <w:basedOn w:val="DefaultParagraphFont"/>
    <w:link w:val="CommentText"/>
    <w:semiHidden/>
    <w:rsid w:val="00DA3EE3"/>
    <w:rPr>
      <w:sz w:val="20"/>
      <w:szCs w:val="20"/>
    </w:rPr>
  </w:style>
  <w:style w:type="paragraph" w:styleId="CommentSubject">
    <w:name w:val="annotation subject"/>
    <w:basedOn w:val="CommentText"/>
    <w:next w:val="CommentText"/>
    <w:link w:val="CommentSubjectChar"/>
    <w:semiHidden/>
    <w:unhideWhenUsed/>
    <w:rsid w:val="00DA3EE3"/>
    <w:rPr>
      <w:b/>
      <w:bCs/>
    </w:rPr>
  </w:style>
  <w:style w:type="character" w:customStyle="1" w:styleId="CommentSubjectChar">
    <w:name w:val="Comment Subject Char"/>
    <w:basedOn w:val="CommentTextChar"/>
    <w:link w:val="CommentSubject"/>
    <w:semiHidden/>
    <w:rsid w:val="00DA3EE3"/>
    <w:rPr>
      <w:b/>
      <w:bCs/>
      <w:sz w:val="20"/>
      <w:szCs w:val="20"/>
    </w:rPr>
  </w:style>
  <w:style w:type="paragraph" w:styleId="Revision">
    <w:name w:val="Revision"/>
    <w:hidden/>
    <w:semiHidden/>
    <w:rsid w:val="00BE7E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50702">
      <w:bodyDiv w:val="1"/>
      <w:marLeft w:val="0"/>
      <w:marRight w:val="0"/>
      <w:marTop w:val="0"/>
      <w:marBottom w:val="0"/>
      <w:divBdr>
        <w:top w:val="none" w:sz="0" w:space="0" w:color="auto"/>
        <w:left w:val="none" w:sz="0" w:space="0" w:color="auto"/>
        <w:bottom w:val="none" w:sz="0" w:space="0" w:color="auto"/>
        <w:right w:val="none" w:sz="0" w:space="0" w:color="auto"/>
      </w:divBdr>
    </w:div>
    <w:div w:id="288584713">
      <w:bodyDiv w:val="1"/>
      <w:marLeft w:val="0"/>
      <w:marRight w:val="0"/>
      <w:marTop w:val="0"/>
      <w:marBottom w:val="0"/>
      <w:divBdr>
        <w:top w:val="none" w:sz="0" w:space="0" w:color="auto"/>
        <w:left w:val="none" w:sz="0" w:space="0" w:color="auto"/>
        <w:bottom w:val="none" w:sz="0" w:space="0" w:color="auto"/>
        <w:right w:val="none" w:sz="0" w:space="0" w:color="auto"/>
      </w:divBdr>
    </w:div>
    <w:div w:id="559705997">
      <w:bodyDiv w:val="1"/>
      <w:marLeft w:val="0"/>
      <w:marRight w:val="0"/>
      <w:marTop w:val="0"/>
      <w:marBottom w:val="0"/>
      <w:divBdr>
        <w:top w:val="none" w:sz="0" w:space="0" w:color="auto"/>
        <w:left w:val="none" w:sz="0" w:space="0" w:color="auto"/>
        <w:bottom w:val="none" w:sz="0" w:space="0" w:color="auto"/>
        <w:right w:val="none" w:sz="0" w:space="0" w:color="auto"/>
      </w:divBdr>
    </w:div>
    <w:div w:id="952982994">
      <w:bodyDiv w:val="1"/>
      <w:marLeft w:val="0"/>
      <w:marRight w:val="0"/>
      <w:marTop w:val="0"/>
      <w:marBottom w:val="0"/>
      <w:divBdr>
        <w:top w:val="none" w:sz="0" w:space="0" w:color="auto"/>
        <w:left w:val="none" w:sz="0" w:space="0" w:color="auto"/>
        <w:bottom w:val="none" w:sz="0" w:space="0" w:color="auto"/>
        <w:right w:val="none" w:sz="0" w:space="0" w:color="auto"/>
      </w:divBdr>
    </w:div>
    <w:div w:id="1201211755">
      <w:bodyDiv w:val="1"/>
      <w:marLeft w:val="0"/>
      <w:marRight w:val="0"/>
      <w:marTop w:val="0"/>
      <w:marBottom w:val="0"/>
      <w:divBdr>
        <w:top w:val="none" w:sz="0" w:space="0" w:color="auto"/>
        <w:left w:val="none" w:sz="0" w:space="0" w:color="auto"/>
        <w:bottom w:val="none" w:sz="0" w:space="0" w:color="auto"/>
        <w:right w:val="none" w:sz="0" w:space="0" w:color="auto"/>
      </w:divBdr>
    </w:div>
    <w:div w:id="1543981113">
      <w:bodyDiv w:val="1"/>
      <w:marLeft w:val="0"/>
      <w:marRight w:val="0"/>
      <w:marTop w:val="0"/>
      <w:marBottom w:val="0"/>
      <w:divBdr>
        <w:top w:val="none" w:sz="0" w:space="0" w:color="auto"/>
        <w:left w:val="none" w:sz="0" w:space="0" w:color="auto"/>
        <w:bottom w:val="none" w:sz="0" w:space="0" w:color="auto"/>
        <w:right w:val="none" w:sz="0" w:space="0" w:color="auto"/>
      </w:divBdr>
    </w:div>
    <w:div w:id="1626891703">
      <w:bodyDiv w:val="1"/>
      <w:marLeft w:val="0"/>
      <w:marRight w:val="0"/>
      <w:marTop w:val="0"/>
      <w:marBottom w:val="0"/>
      <w:divBdr>
        <w:top w:val="none" w:sz="0" w:space="0" w:color="auto"/>
        <w:left w:val="none" w:sz="0" w:space="0" w:color="auto"/>
        <w:bottom w:val="none" w:sz="0" w:space="0" w:color="auto"/>
        <w:right w:val="none" w:sz="0" w:space="0" w:color="auto"/>
      </w:divBdr>
    </w:div>
    <w:div w:id="1686782535">
      <w:bodyDiv w:val="1"/>
      <w:marLeft w:val="0"/>
      <w:marRight w:val="0"/>
      <w:marTop w:val="0"/>
      <w:marBottom w:val="0"/>
      <w:divBdr>
        <w:top w:val="none" w:sz="0" w:space="0" w:color="auto"/>
        <w:left w:val="none" w:sz="0" w:space="0" w:color="auto"/>
        <w:bottom w:val="none" w:sz="0" w:space="0" w:color="auto"/>
        <w:right w:val="none" w:sz="0" w:space="0" w:color="auto"/>
      </w:divBdr>
    </w:div>
    <w:div w:id="20677272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175/1525-7541(2003)004%3C1147:TVGPCP%3E2.0.CO;2" TargetMode="External"/><Relationship Id="rId26" Type="http://schemas.openxmlformats.org/officeDocument/2006/relationships/hyperlink" Target="https://doi.org/10.1007/s10346-007-0112-1" TargetMode="External"/><Relationship Id="rId39" Type="http://schemas.openxmlformats.org/officeDocument/2006/relationships/hyperlink" Target="https://doi.org/10.1016/j.atmosres.2011.10.021" TargetMode="External"/><Relationship Id="rId21" Type="http://schemas.openxmlformats.org/officeDocument/2006/relationships/hyperlink" Target="https://doi.org/10.1175/2008BAMS2177.1" TargetMode="External"/><Relationship Id="rId34" Type="http://schemas.openxmlformats.org/officeDocument/2006/relationships/hyperlink" Target="https://doi.org/10.1007/s10584-014-1100-9" TargetMode="External"/><Relationship Id="rId42" Type="http://schemas.openxmlformats.org/officeDocument/2006/relationships/hyperlink" Target="https://doi.org/10.1029/2011JD016048"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oi.org/10.1175/JHM56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175/JTECH-D-13-00169.1" TargetMode="External"/><Relationship Id="rId32" Type="http://schemas.openxmlformats.org/officeDocument/2006/relationships/hyperlink" Target="https://doi.org/10.1007/s12665-011-0990-3" TargetMode="External"/><Relationship Id="rId37" Type="http://schemas.openxmlformats.org/officeDocument/2006/relationships/hyperlink" Target="https://doi.org/10.3390/cli5040090" TargetMode="External"/><Relationship Id="rId40" Type="http://schemas.openxmlformats.org/officeDocument/2006/relationships/hyperlink" Target="https://doi.org/10.1002/joc.2208" TargetMode="External"/><Relationship Id="rId45"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5194/adgeo-25-11-2010" TargetMode="External"/><Relationship Id="rId28" Type="http://schemas.openxmlformats.org/officeDocument/2006/relationships/hyperlink" Target="https://doi.org/10.1175/BAMS-D-13-00164.1" TargetMode="External"/><Relationship Id="rId36" Type="http://schemas.openxmlformats.org/officeDocument/2006/relationships/hyperlink" Target="https://doi.org/10.1029/2017WR022421" TargetMode="External"/><Relationship Id="rId10" Type="http://schemas.openxmlformats.org/officeDocument/2006/relationships/image" Target="media/image1.png"/><Relationship Id="rId19" Type="http://schemas.openxmlformats.org/officeDocument/2006/relationships/hyperlink" Target="https://doi.org/10.1109/TGRS.2011.2162737" TargetMode="External"/><Relationship Id="rId31" Type="http://schemas.openxmlformats.org/officeDocument/2006/relationships/hyperlink" Target="https://doi.org/10.1007/978-3-030-24568-9_1"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doi.org/10.1144/qjegh.35.1.61" TargetMode="External"/><Relationship Id="rId27" Type="http://schemas.openxmlformats.org/officeDocument/2006/relationships/hyperlink" Target="https://doi.org/10.1007/s00477-010-0416-x" TargetMode="External"/><Relationship Id="rId30" Type="http://schemas.openxmlformats.org/officeDocument/2006/relationships/hyperlink" Target="https://doi.org/10.1175/BAMS-D-14-00283.1" TargetMode="External"/><Relationship Id="rId35" Type="http://schemas.openxmlformats.org/officeDocument/2006/relationships/hyperlink" Target="https://doi.org/10.4028/www.scientific.net/AMM.818.254" TargetMode="External"/><Relationship Id="rId43" Type="http://schemas.openxmlformats.org/officeDocument/2006/relationships/hyperlink" Target="https://doi.org/10.1175/BAMS-D-14-00174.1" TargetMode="Externa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007/978-1-4020-5835-6_27" TargetMode="External"/><Relationship Id="rId33" Type="http://schemas.openxmlformats.org/officeDocument/2006/relationships/hyperlink" Target="https://doi.org/10.1002/2017EF000715" TargetMode="External"/><Relationship Id="rId38" Type="http://schemas.openxmlformats.org/officeDocument/2006/relationships/hyperlink" Target="https://doi.org/10.1002/2017RG000574" TargetMode="External"/><Relationship Id="rId46" Type="http://schemas.openxmlformats.org/officeDocument/2006/relationships/theme" Target="theme/theme1.xml"/><Relationship Id="rId20" Type="http://schemas.openxmlformats.org/officeDocument/2006/relationships/hyperlink" Target="https://doi.org/10.1256/qj.02.49" TargetMode="External"/><Relationship Id="rId41" Type="http://schemas.openxmlformats.org/officeDocument/2006/relationships/hyperlink" Target="https://doi.org/10.1175/JAMC-D-13-024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16</Pages>
  <Words>7290</Words>
  <Characters>41558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A multi-sensor evaluation of precipitation uncertainty for landslide-triggering storm events</vt:lpstr>
    </vt:vector>
  </TitlesOfParts>
  <Company/>
  <LinksUpToDate>false</LinksUpToDate>
  <CharactersWithSpaces>48751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subject/>
  <dc:creator>Elsa Culler; Andrew Badger; Toby Minear; Kristy Tiampo; Ben Livneh</dc:creator>
  <cp:keywords/>
  <dc:description/>
  <cp:lastModifiedBy>Elsa Star Culler</cp:lastModifiedBy>
  <cp:revision>1</cp:revision>
  <dcterms:created xsi:type="dcterms:W3CDTF">2020-11-16T14:55:00Z</dcterms:created>
  <dcterms:modified xsi:type="dcterms:W3CDTF">2020-11-16T17:22:00Z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Extreme precipitation can have profound consequences for communities, resulting in flooding and rainfall-triggered landslides, causing casualties and extensive damage each year. A key challenge to understanding and predicting these natural hazards comes f</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